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AE64" w14:textId="77777777" w:rsidR="00D169C7" w:rsidRPr="00B22F3B" w:rsidRDefault="005B4AFB">
      <w:pPr>
        <w:pStyle w:val="Titel"/>
        <w:spacing w:after="320" w:line="240" w:lineRule="auto"/>
        <w:ind w:right="-598"/>
        <w:rPr>
          <w:rFonts w:ascii="Arial" w:hAnsi="Arial"/>
          <w:sz w:val="28"/>
          <w:szCs w:val="28"/>
        </w:rPr>
      </w:pPr>
      <w:r w:rsidRPr="00B22F3B">
        <w:rPr>
          <w:rFonts w:ascii="Arial" w:hAnsi="Arial"/>
          <w:sz w:val="28"/>
          <w:szCs w:val="28"/>
        </w:rPr>
        <w:t xml:space="preserve">Vernehmlassung zu den Teilrevisionen der VÜPF, der </w:t>
      </w:r>
      <w:proofErr w:type="spellStart"/>
      <w:r w:rsidRPr="00B22F3B">
        <w:rPr>
          <w:rFonts w:ascii="Arial" w:hAnsi="Arial"/>
          <w:sz w:val="28"/>
          <w:szCs w:val="28"/>
        </w:rPr>
        <w:t>GebV</w:t>
      </w:r>
      <w:proofErr w:type="spellEnd"/>
      <w:r w:rsidRPr="00B22F3B">
        <w:rPr>
          <w:rFonts w:ascii="Arial" w:hAnsi="Arial"/>
          <w:sz w:val="28"/>
          <w:szCs w:val="28"/>
        </w:rPr>
        <w:t>-ÜPF, der VD-ÜPF und der VVS-ÜPF</w:t>
      </w:r>
    </w:p>
    <w:p w14:paraId="37ACF551" w14:textId="77777777" w:rsidR="00D169C7" w:rsidRPr="00B22F3B" w:rsidRDefault="005B4AFB">
      <w:pPr>
        <w:pStyle w:val="Titel"/>
        <w:spacing w:after="320" w:line="240" w:lineRule="auto"/>
        <w:ind w:right="-163"/>
        <w:rPr>
          <w:rFonts w:ascii="Arial" w:hAnsi="Arial"/>
          <w:sz w:val="28"/>
          <w:szCs w:val="28"/>
          <w:lang w:val="fr-CH"/>
        </w:rPr>
      </w:pPr>
      <w:r w:rsidRPr="00B22F3B">
        <w:rPr>
          <w:rFonts w:ascii="Arial" w:hAnsi="Arial"/>
          <w:sz w:val="28"/>
          <w:szCs w:val="28"/>
          <w:lang w:val="fr-CH"/>
        </w:rPr>
        <w:t>Consultation relative aux révisions partielles de l’OSCPT, de l’OEI-SCPT, de l'OME-SCPT et de l’OST-SCPT</w:t>
      </w:r>
    </w:p>
    <w:p w14:paraId="014BE6BE" w14:textId="77777777" w:rsidR="00D169C7" w:rsidRPr="00B22F3B" w:rsidRDefault="005B4AFB">
      <w:pPr>
        <w:pStyle w:val="Titel"/>
        <w:spacing w:after="320" w:line="240" w:lineRule="auto"/>
        <w:rPr>
          <w:rFonts w:ascii="Arial" w:hAnsi="Arial"/>
          <w:sz w:val="28"/>
          <w:szCs w:val="28"/>
          <w:lang w:val="it-CH"/>
        </w:rPr>
      </w:pPr>
      <w:r w:rsidRPr="00B22F3B">
        <w:rPr>
          <w:rFonts w:ascii="Arial" w:hAnsi="Arial"/>
          <w:sz w:val="28"/>
          <w:szCs w:val="28"/>
          <w:lang w:val="it-CH"/>
        </w:rPr>
        <w:t>Consultazione relativa alle revisioni parziali dell’OSCPT, dell’OEm-SCPT, dell'OE-SCPT e dell’OST-SCPT</w:t>
      </w:r>
    </w:p>
    <w:p w14:paraId="57DFB0FB" w14:textId="77777777" w:rsidR="00D169C7" w:rsidRPr="00B22F3B" w:rsidRDefault="005B4AFB">
      <w:pPr>
        <w:spacing w:after="80"/>
        <w:rPr>
          <w:rFonts w:ascii="Arial" w:hAnsi="Arial" w:cs="Arial"/>
          <w:lang w:val="fr-CH"/>
        </w:rPr>
      </w:pPr>
      <w:proofErr w:type="spellStart"/>
      <w:r w:rsidRPr="00B22F3B">
        <w:rPr>
          <w:rFonts w:ascii="Arial" w:hAnsi="Arial" w:cs="Arial"/>
          <w:lang w:val="fr-CH"/>
        </w:rPr>
        <w:t>Formular</w:t>
      </w:r>
      <w:proofErr w:type="spellEnd"/>
      <w:r w:rsidRPr="00B22F3B">
        <w:rPr>
          <w:rFonts w:ascii="Arial" w:hAnsi="Arial" w:cs="Arial"/>
          <w:lang w:val="fr-CH"/>
        </w:rPr>
        <w:t xml:space="preserve"> </w:t>
      </w:r>
      <w:proofErr w:type="spellStart"/>
      <w:r w:rsidRPr="00B22F3B">
        <w:rPr>
          <w:rFonts w:ascii="Arial" w:hAnsi="Arial" w:cs="Arial"/>
          <w:lang w:val="fr-CH"/>
        </w:rPr>
        <w:t>zur</w:t>
      </w:r>
      <w:proofErr w:type="spellEnd"/>
      <w:r w:rsidRPr="00B22F3B">
        <w:rPr>
          <w:rFonts w:ascii="Arial" w:hAnsi="Arial" w:cs="Arial"/>
          <w:lang w:val="fr-CH"/>
        </w:rPr>
        <w:t xml:space="preserve"> </w:t>
      </w:r>
      <w:proofErr w:type="spellStart"/>
      <w:r w:rsidRPr="00B22F3B">
        <w:rPr>
          <w:rFonts w:ascii="Arial" w:hAnsi="Arial" w:cs="Arial"/>
          <w:lang w:val="fr-CH"/>
        </w:rPr>
        <w:t>Erfassung</w:t>
      </w:r>
      <w:proofErr w:type="spellEnd"/>
      <w:r w:rsidRPr="00B22F3B">
        <w:rPr>
          <w:rFonts w:ascii="Arial" w:hAnsi="Arial" w:cs="Arial"/>
          <w:lang w:val="fr-CH"/>
        </w:rPr>
        <w:t xml:space="preserve"> der </w:t>
      </w:r>
      <w:proofErr w:type="spellStart"/>
      <w:r w:rsidRPr="00B22F3B">
        <w:rPr>
          <w:rFonts w:ascii="Arial" w:hAnsi="Arial" w:cs="Arial"/>
          <w:lang w:val="fr-CH"/>
        </w:rPr>
        <w:t>Stellungnahme</w:t>
      </w:r>
      <w:proofErr w:type="spellEnd"/>
    </w:p>
    <w:p w14:paraId="3B958299" w14:textId="77777777" w:rsidR="00D169C7" w:rsidRPr="00B22F3B" w:rsidRDefault="005B4AFB">
      <w:pPr>
        <w:spacing w:after="80"/>
        <w:rPr>
          <w:rFonts w:ascii="Arial" w:hAnsi="Arial" w:cs="Arial"/>
          <w:lang w:val="fr-CH"/>
        </w:rPr>
      </w:pPr>
      <w:r w:rsidRPr="00B22F3B">
        <w:rPr>
          <w:rFonts w:ascii="Arial" w:hAnsi="Arial" w:cs="Arial"/>
          <w:lang w:val="fr-CH"/>
        </w:rPr>
        <w:t>Formulaire pour la saisie de la prise de position</w:t>
      </w:r>
    </w:p>
    <w:p w14:paraId="71BFFEB9" w14:textId="77777777" w:rsidR="00D169C7" w:rsidRPr="00B22F3B" w:rsidRDefault="005B4AFB">
      <w:pPr>
        <w:spacing w:after="80"/>
        <w:rPr>
          <w:rFonts w:ascii="Arial" w:hAnsi="Arial" w:cs="Arial"/>
          <w:lang w:val="fr-CH"/>
        </w:rPr>
      </w:pPr>
      <w:proofErr w:type="spellStart"/>
      <w:r w:rsidRPr="00B22F3B">
        <w:rPr>
          <w:rFonts w:ascii="Arial" w:hAnsi="Arial" w:cs="Arial"/>
          <w:lang w:val="fr-CH"/>
        </w:rPr>
        <w:t>Formulario</w:t>
      </w:r>
      <w:proofErr w:type="spellEnd"/>
      <w:r w:rsidRPr="00B22F3B">
        <w:rPr>
          <w:rFonts w:ascii="Arial" w:hAnsi="Arial" w:cs="Arial"/>
          <w:lang w:val="fr-CH"/>
        </w:rPr>
        <w:t xml:space="preserve"> per il </w:t>
      </w:r>
      <w:proofErr w:type="spellStart"/>
      <w:r w:rsidRPr="00B22F3B">
        <w:rPr>
          <w:rFonts w:ascii="Arial" w:hAnsi="Arial" w:cs="Arial"/>
          <w:lang w:val="fr-CH"/>
        </w:rPr>
        <w:t>parere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7849"/>
      </w:tblGrid>
      <w:tr w:rsidR="00D169C7" w:rsidRPr="00B22F3B" w14:paraId="55581B3A" w14:textId="77777777">
        <w:trPr>
          <w:trHeight w:val="631"/>
        </w:trPr>
        <w:tc>
          <w:tcPr>
            <w:tcW w:w="6204" w:type="dxa"/>
            <w:shd w:val="pct15" w:color="auto" w:fill="auto"/>
          </w:tcPr>
          <w:p w14:paraId="6D9BE28F" w14:textId="77777777" w:rsidR="00D169C7" w:rsidRPr="00B22F3B" w:rsidRDefault="005B4AFB">
            <w:pPr>
              <w:spacing w:after="100"/>
              <w:rPr>
                <w:rFonts w:ascii="Arial" w:hAnsi="Arial" w:cs="Arial"/>
                <w:b/>
              </w:rPr>
            </w:pPr>
            <w:r w:rsidRPr="00B22F3B">
              <w:rPr>
                <w:rFonts w:ascii="Arial" w:hAnsi="Arial" w:cs="Arial"/>
                <w:b/>
              </w:rPr>
              <w:t>Date</w:t>
            </w:r>
          </w:p>
        </w:tc>
        <w:tc>
          <w:tcPr>
            <w:tcW w:w="7939" w:type="dxa"/>
          </w:tcPr>
          <w:p w14:paraId="104F82C3" w14:textId="2A6CE2C6" w:rsidR="00D169C7" w:rsidRPr="00B22F3B" w:rsidRDefault="005964B2">
            <w:pPr>
              <w:spacing w:after="100"/>
              <w:rPr>
                <w:rFonts w:ascii="Arial" w:hAnsi="Arial" w:cs="Arial"/>
              </w:rPr>
            </w:pPr>
            <w:r>
              <w:rPr>
                <w:rFonts w:ascii="Arial" w:hAnsi="Arial" w:cs="Arial"/>
              </w:rPr>
              <w:t>21.05.2022</w:t>
            </w:r>
          </w:p>
        </w:tc>
      </w:tr>
      <w:tr w:rsidR="00D169C7" w:rsidRPr="00B22F3B" w14:paraId="5779E52C" w14:textId="77777777">
        <w:trPr>
          <w:trHeight w:val="568"/>
        </w:trPr>
        <w:tc>
          <w:tcPr>
            <w:tcW w:w="6204" w:type="dxa"/>
            <w:shd w:val="pct15" w:color="auto" w:fill="auto"/>
          </w:tcPr>
          <w:p w14:paraId="3019563D" w14:textId="77777777" w:rsidR="00D169C7" w:rsidRPr="00B22F3B" w:rsidRDefault="005B4AFB">
            <w:pPr>
              <w:spacing w:after="100"/>
              <w:rPr>
                <w:rFonts w:ascii="Arial" w:hAnsi="Arial" w:cs="Arial"/>
                <w:b/>
              </w:rPr>
            </w:pPr>
            <w:r w:rsidRPr="00B22F3B">
              <w:rPr>
                <w:rFonts w:ascii="Arial" w:hAnsi="Arial" w:cs="Arial"/>
                <w:b/>
              </w:rPr>
              <w:t>Amt/</w:t>
            </w:r>
            <w:proofErr w:type="spellStart"/>
            <w:r w:rsidRPr="00B22F3B">
              <w:rPr>
                <w:rFonts w:ascii="Arial" w:hAnsi="Arial" w:cs="Arial"/>
                <w:b/>
              </w:rPr>
              <w:t>office</w:t>
            </w:r>
            <w:proofErr w:type="spellEnd"/>
            <w:r w:rsidRPr="00B22F3B">
              <w:rPr>
                <w:rFonts w:ascii="Arial" w:hAnsi="Arial" w:cs="Arial"/>
                <w:b/>
              </w:rPr>
              <w:t>/</w:t>
            </w:r>
            <w:proofErr w:type="spellStart"/>
            <w:r w:rsidRPr="00B22F3B">
              <w:rPr>
                <w:rFonts w:ascii="Arial" w:hAnsi="Arial" w:cs="Arial"/>
                <w:b/>
              </w:rPr>
              <w:t>ufficio</w:t>
            </w:r>
            <w:proofErr w:type="spellEnd"/>
          </w:p>
        </w:tc>
        <w:tc>
          <w:tcPr>
            <w:tcW w:w="7939" w:type="dxa"/>
          </w:tcPr>
          <w:p w14:paraId="570E37A7" w14:textId="355FE1B9" w:rsidR="00D169C7" w:rsidRPr="00B22F3B" w:rsidRDefault="005964B2">
            <w:pPr>
              <w:spacing w:after="100"/>
              <w:rPr>
                <w:rFonts w:ascii="Arial" w:hAnsi="Arial" w:cs="Arial"/>
                <w:b/>
              </w:rPr>
            </w:pPr>
            <w:r>
              <w:rPr>
                <w:rFonts w:ascii="Arial" w:hAnsi="Arial" w:cs="Arial"/>
                <w:b/>
              </w:rPr>
              <w:t>Piratenpartei Schweiz</w:t>
            </w:r>
          </w:p>
        </w:tc>
      </w:tr>
      <w:tr w:rsidR="00D169C7" w:rsidRPr="00857E48" w14:paraId="67B04C03" w14:textId="77777777">
        <w:trPr>
          <w:trHeight w:val="1316"/>
        </w:trPr>
        <w:tc>
          <w:tcPr>
            <w:tcW w:w="6204" w:type="dxa"/>
            <w:shd w:val="pct15" w:color="auto" w:fill="auto"/>
          </w:tcPr>
          <w:p w14:paraId="7A59AB36" w14:textId="77777777" w:rsidR="00D169C7" w:rsidRPr="00B22F3B" w:rsidRDefault="005B4AFB">
            <w:pPr>
              <w:rPr>
                <w:rFonts w:ascii="Arial" w:hAnsi="Arial" w:cs="Arial"/>
                <w:b/>
              </w:rPr>
            </w:pPr>
            <w:r w:rsidRPr="00B22F3B">
              <w:rPr>
                <w:rFonts w:ascii="Arial" w:hAnsi="Arial" w:cs="Arial"/>
                <w:b/>
              </w:rPr>
              <w:t xml:space="preserve">Kontaktperson bei Fragen </w:t>
            </w:r>
            <w:r w:rsidRPr="00B22F3B">
              <w:rPr>
                <w:rFonts w:ascii="Arial" w:hAnsi="Arial" w:cs="Arial"/>
              </w:rPr>
              <w:t>(Name/Tel./E-Mail)</w:t>
            </w:r>
          </w:p>
          <w:p w14:paraId="5D0A3BD7" w14:textId="77777777" w:rsidR="00D169C7" w:rsidRPr="00B22F3B" w:rsidRDefault="005B4AFB">
            <w:pPr>
              <w:rPr>
                <w:rFonts w:ascii="Arial" w:hAnsi="Arial" w:cs="Arial"/>
                <w:b/>
                <w:lang w:val="fr-CH"/>
              </w:rPr>
            </w:pPr>
            <w:r w:rsidRPr="00B22F3B">
              <w:rPr>
                <w:rFonts w:ascii="Arial" w:hAnsi="Arial" w:cs="Arial"/>
                <w:b/>
                <w:lang w:val="fr-CH"/>
              </w:rPr>
              <w:t xml:space="preserve">Personne de contact en cas de questions </w:t>
            </w:r>
            <w:r w:rsidRPr="00B22F3B">
              <w:rPr>
                <w:rFonts w:ascii="Arial" w:hAnsi="Arial" w:cs="Arial"/>
                <w:lang w:val="fr-CH"/>
              </w:rPr>
              <w:t>(Nom/tél./courriel)</w:t>
            </w:r>
          </w:p>
          <w:p w14:paraId="6CA67F72" w14:textId="77777777" w:rsidR="00D169C7" w:rsidRPr="00B22F3B" w:rsidRDefault="005B4AFB">
            <w:pPr>
              <w:rPr>
                <w:rFonts w:ascii="Arial" w:hAnsi="Arial" w:cs="Arial"/>
                <w:b/>
                <w:lang w:val="it-CH"/>
              </w:rPr>
            </w:pPr>
            <w:r w:rsidRPr="00B22F3B">
              <w:rPr>
                <w:rFonts w:ascii="Arial" w:hAnsi="Arial" w:cs="Arial"/>
                <w:b/>
                <w:lang w:val="it-CH"/>
              </w:rPr>
              <w:t xml:space="preserve">Persona di riferimento in caso di domande </w:t>
            </w:r>
            <w:r w:rsidRPr="00B22F3B">
              <w:rPr>
                <w:rFonts w:ascii="Arial" w:hAnsi="Arial" w:cs="Arial"/>
                <w:lang w:val="it-CH"/>
              </w:rPr>
              <w:t>(Nome/Tel./E-mail)</w:t>
            </w:r>
          </w:p>
        </w:tc>
        <w:tc>
          <w:tcPr>
            <w:tcW w:w="7939" w:type="dxa"/>
          </w:tcPr>
          <w:p w14:paraId="4A74182C" w14:textId="1FAA165F" w:rsidR="00D169C7" w:rsidRPr="00B22F3B" w:rsidRDefault="005964B2">
            <w:pPr>
              <w:rPr>
                <w:rFonts w:ascii="Arial" w:hAnsi="Arial" w:cs="Arial"/>
                <w:lang w:val="it-CH"/>
              </w:rPr>
            </w:pPr>
            <w:r>
              <w:rPr>
                <w:rFonts w:ascii="Arial" w:hAnsi="Arial" w:cs="Arial"/>
                <w:lang w:val="it-CH"/>
              </w:rPr>
              <w:t>Jorgo Ananiadis</w:t>
            </w:r>
            <w:r>
              <w:rPr>
                <w:rFonts w:ascii="Arial" w:hAnsi="Arial" w:cs="Arial"/>
                <w:lang w:val="it-CH"/>
              </w:rPr>
              <w:br/>
            </w:r>
            <w:r w:rsidRPr="005964B2">
              <w:rPr>
                <w:rFonts w:ascii="Arial" w:hAnsi="Arial" w:cs="Arial"/>
                <w:lang w:val="it-CH"/>
              </w:rPr>
              <w:t>jorgo.ananiadis@piratenpartei.ch</w:t>
            </w:r>
          </w:p>
          <w:p w14:paraId="62D02F37" w14:textId="77777777" w:rsidR="00D169C7" w:rsidRPr="00B22F3B" w:rsidRDefault="00D169C7">
            <w:pPr>
              <w:rPr>
                <w:rFonts w:ascii="Arial" w:hAnsi="Arial" w:cs="Arial"/>
                <w:lang w:val="it-CH"/>
              </w:rPr>
            </w:pPr>
          </w:p>
        </w:tc>
      </w:tr>
    </w:tbl>
    <w:p w14:paraId="7160F2AB" w14:textId="77777777" w:rsidR="00D169C7" w:rsidRPr="00B22F3B" w:rsidRDefault="005B4AFB">
      <w:pPr>
        <w:pBdr>
          <w:top w:val="single" w:sz="4" w:space="1" w:color="auto"/>
          <w:left w:val="single" w:sz="4" w:space="4" w:color="auto"/>
          <w:bottom w:val="single" w:sz="4" w:space="1" w:color="auto"/>
          <w:right w:val="single" w:sz="4" w:space="6" w:color="auto"/>
        </w:pBdr>
        <w:spacing w:before="60" w:after="60"/>
        <w:ind w:right="113"/>
        <w:rPr>
          <w:rFonts w:ascii="Arial" w:hAnsi="Arial" w:cs="Arial"/>
          <w:bCs/>
          <w:sz w:val="22"/>
          <w:szCs w:val="22"/>
          <w:u w:val="single"/>
          <w:lang w:val="fr-CH"/>
        </w:rPr>
      </w:pPr>
      <w:r w:rsidRPr="00B22F3B">
        <w:rPr>
          <w:rFonts w:ascii="Arial" w:hAnsi="Arial" w:cs="Arial"/>
          <w:bCs/>
          <w:sz w:val="22"/>
          <w:szCs w:val="22"/>
        </w:rPr>
        <w:t xml:space="preserve">Bitte senden Sie Ihre Stellungnahme elektronisch an aemterkonsultationen-uepf@isc-ejpd.admin.ch. Sie erleichtern uns die Auswertung, wenn Sie uns </w:t>
      </w:r>
      <w:r w:rsidRPr="00B22F3B">
        <w:rPr>
          <w:rFonts w:ascii="Arial" w:hAnsi="Arial" w:cs="Arial"/>
          <w:b/>
          <w:bCs/>
          <w:sz w:val="22"/>
          <w:szCs w:val="22"/>
        </w:rPr>
        <w:t xml:space="preserve">Ihre Stellungnahme </w:t>
      </w:r>
      <w:r w:rsidRPr="00B22F3B">
        <w:rPr>
          <w:rFonts w:ascii="Arial" w:hAnsi="Arial" w:cs="Arial"/>
          <w:bCs/>
          <w:sz w:val="22"/>
          <w:szCs w:val="22"/>
        </w:rPr>
        <w:t xml:space="preserve">elektronisch </w:t>
      </w:r>
      <w:r w:rsidRPr="00B22F3B">
        <w:rPr>
          <w:rFonts w:ascii="Arial" w:hAnsi="Arial" w:cs="Arial"/>
          <w:b/>
          <w:bCs/>
          <w:sz w:val="22"/>
          <w:szCs w:val="22"/>
        </w:rPr>
        <w:t>als Word-Dokument</w:t>
      </w:r>
      <w:r w:rsidRPr="00B22F3B">
        <w:rPr>
          <w:rFonts w:ascii="Arial" w:hAnsi="Arial" w:cs="Arial"/>
          <w:bCs/>
          <w:sz w:val="22"/>
          <w:szCs w:val="22"/>
        </w:rPr>
        <w:t xml:space="preserve"> zur Verfügung stellen.</w:t>
      </w:r>
      <w:r w:rsidRPr="00B22F3B">
        <w:rPr>
          <w:rFonts w:ascii="Arial" w:hAnsi="Arial" w:cs="Arial"/>
          <w:b/>
          <w:bCs/>
          <w:sz w:val="22"/>
          <w:szCs w:val="22"/>
        </w:rPr>
        <w:t xml:space="preserve"> </w:t>
      </w:r>
      <w:proofErr w:type="spellStart"/>
      <w:r w:rsidRPr="00B22F3B">
        <w:rPr>
          <w:rFonts w:ascii="Arial" w:hAnsi="Arial" w:cs="Arial"/>
          <w:bCs/>
          <w:sz w:val="22"/>
          <w:szCs w:val="22"/>
          <w:lang w:val="fr-CH"/>
        </w:rPr>
        <w:t>Vielen</w:t>
      </w:r>
      <w:proofErr w:type="spellEnd"/>
      <w:r w:rsidRPr="00B22F3B">
        <w:rPr>
          <w:rFonts w:ascii="Arial" w:hAnsi="Arial" w:cs="Arial"/>
          <w:bCs/>
          <w:sz w:val="22"/>
          <w:szCs w:val="22"/>
          <w:lang w:val="fr-CH"/>
        </w:rPr>
        <w:t xml:space="preserve"> </w:t>
      </w:r>
      <w:proofErr w:type="spellStart"/>
      <w:r w:rsidRPr="00B22F3B">
        <w:rPr>
          <w:rFonts w:ascii="Arial" w:hAnsi="Arial" w:cs="Arial"/>
          <w:bCs/>
          <w:sz w:val="22"/>
          <w:szCs w:val="22"/>
          <w:lang w:val="fr-CH"/>
        </w:rPr>
        <w:t>Dank</w:t>
      </w:r>
      <w:proofErr w:type="spellEnd"/>
      <w:r w:rsidRPr="00B22F3B">
        <w:rPr>
          <w:rFonts w:ascii="Arial" w:hAnsi="Arial" w:cs="Arial"/>
          <w:bCs/>
          <w:sz w:val="22"/>
          <w:szCs w:val="22"/>
          <w:lang w:val="fr-CH"/>
        </w:rPr>
        <w:t xml:space="preserve">. </w:t>
      </w:r>
    </w:p>
    <w:p w14:paraId="2F4A7352" w14:textId="77777777" w:rsidR="00D169C7" w:rsidRPr="00B22F3B" w:rsidRDefault="005B4AFB">
      <w:pPr>
        <w:pBdr>
          <w:top w:val="single" w:sz="4" w:space="1" w:color="auto"/>
          <w:left w:val="single" w:sz="4" w:space="4" w:color="auto"/>
          <w:bottom w:val="single" w:sz="4" w:space="1" w:color="auto"/>
          <w:right w:val="single" w:sz="4" w:space="6" w:color="auto"/>
        </w:pBdr>
        <w:spacing w:before="60" w:after="60"/>
        <w:ind w:right="113"/>
        <w:rPr>
          <w:rFonts w:ascii="Arial" w:hAnsi="Arial" w:cs="Arial"/>
          <w:bCs/>
          <w:sz w:val="22"/>
          <w:szCs w:val="22"/>
          <w:lang w:val="it-CH"/>
        </w:rPr>
      </w:pPr>
      <w:r w:rsidRPr="00B22F3B">
        <w:rPr>
          <w:rFonts w:ascii="Arial" w:hAnsi="Arial" w:cs="Arial"/>
          <w:sz w:val="22"/>
          <w:szCs w:val="22"/>
          <w:lang w:val="fr-CH"/>
        </w:rPr>
        <w:t xml:space="preserve">Merci d’envoyer votre prise de position par courrier électronique à </w:t>
      </w:r>
      <w:r w:rsidRPr="00B22F3B">
        <w:rPr>
          <w:rFonts w:ascii="Arial" w:hAnsi="Arial" w:cs="Arial"/>
          <w:bCs/>
          <w:sz w:val="22"/>
          <w:szCs w:val="22"/>
          <w:lang w:val="fr-CH"/>
        </w:rPr>
        <w:t>aemterkonsultationen-uepf@isc-ejpd.admin.ch</w:t>
      </w:r>
      <w:r w:rsidRPr="00B22F3B">
        <w:rPr>
          <w:rFonts w:ascii="Arial" w:hAnsi="Arial" w:cs="Arial"/>
          <w:sz w:val="22"/>
          <w:szCs w:val="22"/>
          <w:lang w:val="fr-CH"/>
        </w:rPr>
        <w:t xml:space="preserve">. Un envoi de </w:t>
      </w:r>
      <w:r w:rsidRPr="00B22F3B">
        <w:rPr>
          <w:rFonts w:ascii="Arial" w:hAnsi="Arial" w:cs="Arial"/>
          <w:b/>
          <w:sz w:val="22"/>
          <w:szCs w:val="22"/>
          <w:lang w:val="fr-CH"/>
        </w:rPr>
        <w:t>votre prise de position</w:t>
      </w:r>
      <w:r w:rsidRPr="00B22F3B">
        <w:rPr>
          <w:rFonts w:ascii="Arial" w:hAnsi="Arial" w:cs="Arial"/>
          <w:sz w:val="22"/>
          <w:szCs w:val="22"/>
          <w:lang w:val="fr-CH"/>
        </w:rPr>
        <w:t xml:space="preserve"> </w:t>
      </w:r>
      <w:r w:rsidRPr="00B22F3B">
        <w:rPr>
          <w:rFonts w:ascii="Arial" w:hAnsi="Arial" w:cs="Arial"/>
          <w:b/>
          <w:sz w:val="22"/>
          <w:szCs w:val="22"/>
          <w:lang w:val="fr-CH"/>
        </w:rPr>
        <w:t xml:space="preserve">en format Word </w:t>
      </w:r>
      <w:r w:rsidRPr="00B22F3B">
        <w:rPr>
          <w:rFonts w:ascii="Arial" w:hAnsi="Arial" w:cs="Arial"/>
          <w:sz w:val="22"/>
          <w:szCs w:val="22"/>
          <w:lang w:val="fr-CH"/>
        </w:rPr>
        <w:t xml:space="preserve">par courrier électronique facilitera grandement notre travail. </w:t>
      </w:r>
      <w:r w:rsidRPr="00B22F3B">
        <w:rPr>
          <w:rFonts w:ascii="Arial" w:hAnsi="Arial" w:cs="Arial"/>
          <w:sz w:val="22"/>
          <w:szCs w:val="22"/>
          <w:lang w:val="it-CH"/>
        </w:rPr>
        <w:t>D’avance, merci beaucoup.</w:t>
      </w:r>
    </w:p>
    <w:p w14:paraId="5636EB87" w14:textId="77777777" w:rsidR="00D169C7" w:rsidRPr="00B22F3B" w:rsidRDefault="005B4AFB">
      <w:pPr>
        <w:pBdr>
          <w:top w:val="single" w:sz="4" w:space="1" w:color="auto"/>
          <w:left w:val="single" w:sz="4" w:space="4" w:color="auto"/>
          <w:bottom w:val="single" w:sz="4" w:space="1" w:color="auto"/>
          <w:right w:val="single" w:sz="4" w:space="6" w:color="auto"/>
        </w:pBdr>
        <w:spacing w:before="60" w:after="60"/>
        <w:ind w:right="113"/>
        <w:rPr>
          <w:rFonts w:ascii="Arial" w:hAnsi="Arial" w:cs="Arial"/>
          <w:b/>
          <w:bCs/>
          <w:sz w:val="22"/>
          <w:szCs w:val="22"/>
          <w:lang w:val="it-CH"/>
        </w:rPr>
      </w:pPr>
      <w:r w:rsidRPr="00B22F3B">
        <w:rPr>
          <w:rFonts w:ascii="Arial" w:hAnsi="Arial" w:cs="Arial"/>
          <w:bCs/>
          <w:sz w:val="22"/>
          <w:szCs w:val="22"/>
          <w:lang w:val="it-CH"/>
        </w:rPr>
        <w:t xml:space="preserve">Vi invitiamo a inviare i vostri pareri all'indirizzo di posta elettronica aemterkonsultationen-uepf@isc-ejpd.admin.ch. Onde agevolare la valutazione dei pareri, vi invitiamo a trasmetterci </w:t>
      </w:r>
      <w:r w:rsidRPr="00B22F3B">
        <w:rPr>
          <w:rFonts w:ascii="Arial" w:hAnsi="Arial" w:cs="Arial"/>
          <w:b/>
          <w:bCs/>
          <w:sz w:val="22"/>
          <w:szCs w:val="22"/>
          <w:lang w:val="it-CH"/>
        </w:rPr>
        <w:t>elettronicamente i vostri commenti sotto forma di documento Word</w:t>
      </w:r>
      <w:r w:rsidRPr="00B22F3B">
        <w:rPr>
          <w:rFonts w:ascii="Arial" w:hAnsi="Arial" w:cs="Arial"/>
          <w:bCs/>
          <w:sz w:val="22"/>
          <w:szCs w:val="22"/>
          <w:lang w:val="it-CH"/>
        </w:rPr>
        <w:t>.</w:t>
      </w:r>
      <w:r w:rsidRPr="00B22F3B">
        <w:rPr>
          <w:rFonts w:ascii="Arial" w:hAnsi="Arial" w:cs="Arial"/>
          <w:b/>
          <w:bCs/>
          <w:sz w:val="22"/>
          <w:szCs w:val="22"/>
          <w:lang w:val="it-CH"/>
        </w:rPr>
        <w:t xml:space="preserve"> </w:t>
      </w:r>
      <w:r w:rsidRPr="00B22F3B">
        <w:rPr>
          <w:rFonts w:ascii="Arial" w:hAnsi="Arial" w:cs="Arial"/>
          <w:bCs/>
          <w:sz w:val="22"/>
          <w:szCs w:val="22"/>
          <w:lang w:val="it-CH"/>
        </w:rPr>
        <w:t>Grazie.</w:t>
      </w:r>
    </w:p>
    <w:p w14:paraId="13F6729C" w14:textId="77777777" w:rsidR="00D169C7" w:rsidRPr="00B22F3B" w:rsidRDefault="00D169C7">
      <w:pPr>
        <w:rPr>
          <w:rFonts w:ascii="Arial" w:hAnsi="Arial" w:cs="Arial"/>
          <w:b/>
          <w:lang w:val="it-CH"/>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8"/>
      </w:tblGrid>
      <w:tr w:rsidR="00D169C7" w14:paraId="55568367" w14:textId="77777777">
        <w:trPr>
          <w:trHeight w:val="9000"/>
        </w:trPr>
        <w:tc>
          <w:tcPr>
            <w:tcW w:w="14078" w:type="dxa"/>
          </w:tcPr>
          <w:p w14:paraId="709798F8" w14:textId="77777777" w:rsidR="00D169C7" w:rsidRPr="00B22F3B" w:rsidRDefault="005B4AFB">
            <w:pPr>
              <w:rPr>
                <w:rFonts w:ascii="Arial" w:hAnsi="Arial" w:cs="Arial"/>
              </w:rPr>
            </w:pPr>
            <w:r w:rsidRPr="00B22F3B">
              <w:rPr>
                <w:rFonts w:ascii="Arial" w:hAnsi="Arial" w:cs="Arial"/>
                <w:b/>
              </w:rPr>
              <w:lastRenderedPageBreak/>
              <w:t xml:space="preserve">Allgemeine Bemerkungen / Remarques </w:t>
            </w:r>
            <w:proofErr w:type="spellStart"/>
            <w:r w:rsidRPr="00B22F3B">
              <w:rPr>
                <w:rFonts w:ascii="Arial" w:hAnsi="Arial" w:cs="Arial"/>
                <w:b/>
              </w:rPr>
              <w:t>générales</w:t>
            </w:r>
            <w:proofErr w:type="spellEnd"/>
            <w:r w:rsidRPr="00B22F3B">
              <w:rPr>
                <w:rFonts w:ascii="Arial" w:hAnsi="Arial" w:cs="Arial"/>
                <w:b/>
              </w:rPr>
              <w:t xml:space="preserve"> / </w:t>
            </w:r>
            <w:proofErr w:type="spellStart"/>
            <w:r w:rsidRPr="00B22F3B">
              <w:rPr>
                <w:rFonts w:ascii="Arial" w:hAnsi="Arial" w:cs="Arial"/>
                <w:b/>
              </w:rPr>
              <w:t>Osservazioni</w:t>
            </w:r>
            <w:proofErr w:type="spellEnd"/>
            <w:r w:rsidRPr="00B22F3B">
              <w:rPr>
                <w:rFonts w:ascii="Arial" w:hAnsi="Arial" w:cs="Arial"/>
                <w:b/>
              </w:rPr>
              <w:t xml:space="preserve"> </w:t>
            </w:r>
            <w:proofErr w:type="spellStart"/>
            <w:r w:rsidRPr="00B22F3B">
              <w:rPr>
                <w:rFonts w:ascii="Arial" w:hAnsi="Arial" w:cs="Arial"/>
                <w:b/>
              </w:rPr>
              <w:t>generali</w:t>
            </w:r>
            <w:proofErr w:type="spellEnd"/>
            <w:r w:rsidRPr="00B22F3B">
              <w:rPr>
                <w:rFonts w:ascii="Arial" w:hAnsi="Arial" w:cs="Arial"/>
                <w:b/>
              </w:rPr>
              <w:t>:</w:t>
            </w:r>
          </w:p>
          <w:tbl>
            <w:tblPr>
              <w:tblW w:w="0" w:type="auto"/>
              <w:tblLayout w:type="fixed"/>
              <w:tblLook w:val="04A0" w:firstRow="1" w:lastRow="0" w:firstColumn="1" w:lastColumn="0" w:noHBand="0" w:noVBand="1"/>
            </w:tblPr>
            <w:tblGrid>
              <w:gridCol w:w="10773"/>
              <w:gridCol w:w="2552"/>
            </w:tblGrid>
            <w:tr w:rsidR="00D169C7" w:rsidRPr="00B22F3B" w14:paraId="41BA8AEF" w14:textId="77777777">
              <w:tc>
                <w:tcPr>
                  <w:tcW w:w="10773" w:type="dxa"/>
                  <w:shd w:val="clear" w:color="auto" w:fill="auto"/>
                </w:tcPr>
                <w:p w14:paraId="02D45B2F" w14:textId="77777777" w:rsidR="00D169C7" w:rsidRPr="00B22F3B" w:rsidRDefault="005B4AFB">
                  <w:pPr>
                    <w:spacing w:before="120"/>
                    <w:rPr>
                      <w:rFonts w:ascii="Arial" w:hAnsi="Arial" w:cs="Arial"/>
                    </w:rPr>
                  </w:pPr>
                  <w:r w:rsidRPr="00B22F3B">
                    <w:rPr>
                      <w:rFonts w:ascii="Arial" w:hAnsi="Arial" w:cs="Arial"/>
                    </w:rPr>
                    <w:t xml:space="preserve">Wir begrüssen grundsätzlich die Teilrevisionen der VÜPF, der </w:t>
                  </w:r>
                  <w:proofErr w:type="spellStart"/>
                  <w:r w:rsidRPr="00B22F3B">
                    <w:rPr>
                      <w:rFonts w:ascii="Arial" w:hAnsi="Arial" w:cs="Arial"/>
                    </w:rPr>
                    <w:t>GebV</w:t>
                  </w:r>
                  <w:proofErr w:type="spellEnd"/>
                  <w:r w:rsidRPr="00B22F3B">
                    <w:rPr>
                      <w:rFonts w:ascii="Arial" w:hAnsi="Arial" w:cs="Arial"/>
                    </w:rPr>
                    <w:t>-ÜPF, der VD-ÜPF und der VVS-ÜPF</w:t>
                  </w:r>
                </w:p>
              </w:tc>
              <w:tc>
                <w:tcPr>
                  <w:tcW w:w="2552" w:type="dxa"/>
                  <w:shd w:val="clear" w:color="auto" w:fill="auto"/>
                </w:tcPr>
                <w:p w14:paraId="27BABB92" w14:textId="590C967F" w:rsidR="00D169C7" w:rsidRPr="00B22F3B" w:rsidRDefault="005B4AFB">
                  <w:pPr>
                    <w:spacing w:before="120"/>
                    <w:rPr>
                      <w:rFonts w:ascii="Arial" w:hAnsi="Arial" w:cs="Arial"/>
                    </w:rPr>
                  </w:pPr>
                  <w:r w:rsidRPr="00B22F3B">
                    <w:rPr>
                      <w:rFonts w:ascii="Arial" w:hAnsi="Arial" w:cs="Arial"/>
                      <w:b/>
                      <w:bCs/>
                    </w:rPr>
                    <w:t>NEIN</w:t>
                  </w:r>
                  <w:r w:rsidRPr="00B22F3B">
                    <w:rPr>
                      <w:rFonts w:ascii="Arial" w:eastAsia="MS Gothic" w:hAnsi="Arial" w:cs="Arial"/>
                      <w:b/>
                      <w:bCs/>
                      <w:lang w:val="de-DE"/>
                    </w:rPr>
                    <w:t>  </w:t>
                  </w:r>
                  <w:r w:rsidR="00E36754">
                    <w:rPr>
                      <w:rFonts w:ascii="Arial" w:eastAsia="MS Gothic" w:hAnsi="Arial" w:cs="Arial"/>
                      <w:b/>
                      <w:bCs/>
                      <w:lang w:val="de-DE"/>
                    </w:rPr>
                    <w:t xml:space="preserve"> </w:t>
                  </w:r>
                  <w:r w:rsidR="000A134B" w:rsidRPr="000A134B">
                    <w:rPr>
                      <w:rFonts w:ascii="Segoe UI Symbol" w:eastAsia="MS Gothic" w:hAnsi="Segoe UI Symbol" w:cs="Segoe UI Symbol"/>
                      <w:b/>
                      <w:bCs/>
                      <w:lang w:val="de-DE"/>
                    </w:rPr>
                    <w:t>☠️</w:t>
                  </w:r>
                </w:p>
              </w:tc>
            </w:tr>
            <w:tr w:rsidR="00D169C7" w:rsidRPr="00B22F3B" w14:paraId="7050EDAF" w14:textId="77777777">
              <w:tc>
                <w:tcPr>
                  <w:tcW w:w="10773" w:type="dxa"/>
                  <w:shd w:val="clear" w:color="auto" w:fill="auto"/>
                </w:tcPr>
                <w:p w14:paraId="2C70DAD4" w14:textId="77777777" w:rsidR="00D169C7" w:rsidRPr="00B22F3B" w:rsidRDefault="005B4AFB">
                  <w:pPr>
                    <w:spacing w:before="120"/>
                    <w:rPr>
                      <w:rFonts w:ascii="Arial" w:hAnsi="Arial" w:cs="Arial"/>
                      <w:lang w:val="fr-CH"/>
                    </w:rPr>
                  </w:pPr>
                  <w:r w:rsidRPr="00B22F3B">
                    <w:rPr>
                      <w:rFonts w:ascii="Arial" w:hAnsi="Arial" w:cs="Arial"/>
                      <w:lang w:val="fr-CH"/>
                    </w:rPr>
                    <w:t>Nous approuvons en principe les révisions partielles de l’OSCPT, de l’OEI-SCPT, de l'OME-SCPT et de l’OST-SCPT</w:t>
                  </w:r>
                </w:p>
              </w:tc>
              <w:tc>
                <w:tcPr>
                  <w:tcW w:w="2552" w:type="dxa"/>
                  <w:shd w:val="clear" w:color="auto" w:fill="auto"/>
                </w:tcPr>
                <w:p w14:paraId="0087AEFE" w14:textId="1312BEBD" w:rsidR="00D169C7" w:rsidRPr="00B22F3B" w:rsidRDefault="005B4AFB">
                  <w:pPr>
                    <w:spacing w:before="120"/>
                    <w:rPr>
                      <w:rFonts w:ascii="Arial" w:hAnsi="Arial" w:cs="Arial"/>
                      <w:lang w:val="fr-CH"/>
                    </w:rPr>
                  </w:pPr>
                  <w:r w:rsidRPr="00E36754">
                    <w:rPr>
                      <w:rFonts w:ascii="Arial" w:hAnsi="Arial" w:cs="Arial"/>
                      <w:b/>
                      <w:bCs/>
                    </w:rPr>
                    <w:t>NON</w:t>
                  </w:r>
                  <w:r w:rsidRPr="00B22F3B">
                    <w:rPr>
                      <w:rFonts w:ascii="Arial" w:hAnsi="Arial" w:cs="Arial"/>
                    </w:rPr>
                    <w:t>    </w:t>
                  </w:r>
                  <w:r w:rsidR="005964B2" w:rsidRPr="000A134B">
                    <w:rPr>
                      <w:rFonts w:ascii="Segoe UI Symbol" w:eastAsia="MS Gothic" w:hAnsi="Segoe UI Symbol" w:cs="Segoe UI Symbol"/>
                      <w:b/>
                      <w:bCs/>
                      <w:lang w:val="de-DE"/>
                    </w:rPr>
                    <w:t>☠️</w:t>
                  </w:r>
                </w:p>
              </w:tc>
            </w:tr>
            <w:tr w:rsidR="00D169C7" w:rsidRPr="00B22F3B" w14:paraId="12DF37BD" w14:textId="77777777">
              <w:tc>
                <w:tcPr>
                  <w:tcW w:w="10773" w:type="dxa"/>
                  <w:shd w:val="clear" w:color="auto" w:fill="auto"/>
                </w:tcPr>
                <w:p w14:paraId="6BBB413E" w14:textId="77777777" w:rsidR="00D169C7" w:rsidRPr="00B22F3B" w:rsidRDefault="005B4AFB">
                  <w:pPr>
                    <w:spacing w:before="120"/>
                    <w:rPr>
                      <w:rFonts w:ascii="Arial" w:hAnsi="Arial" w:cs="Arial"/>
                      <w:lang w:val="it-CH"/>
                    </w:rPr>
                  </w:pPr>
                  <w:r w:rsidRPr="00B22F3B">
                    <w:rPr>
                      <w:rFonts w:ascii="Arial" w:hAnsi="Arial" w:cs="Arial"/>
                      <w:lang w:val="it-CH"/>
                    </w:rPr>
                    <w:t>Approviamo in linea di principio le revisioni parziali dell’OSCPT, dell’OEm-SCPT, dell'OE-SCPT e dell’OST-SCPT</w:t>
                  </w:r>
                </w:p>
              </w:tc>
              <w:tc>
                <w:tcPr>
                  <w:tcW w:w="2552" w:type="dxa"/>
                  <w:shd w:val="clear" w:color="auto" w:fill="auto"/>
                </w:tcPr>
                <w:p w14:paraId="09C2D7D8" w14:textId="37A54F64" w:rsidR="00D169C7" w:rsidRPr="00B22F3B" w:rsidRDefault="005B4AFB">
                  <w:pPr>
                    <w:spacing w:before="120"/>
                    <w:rPr>
                      <w:rFonts w:ascii="Arial" w:hAnsi="Arial" w:cs="Arial"/>
                    </w:rPr>
                  </w:pPr>
                  <w:r w:rsidRPr="00E36754">
                    <w:rPr>
                      <w:rFonts w:ascii="Arial" w:hAnsi="Arial" w:cs="Arial"/>
                      <w:b/>
                      <w:bCs/>
                    </w:rPr>
                    <w:t>NO</w:t>
                  </w:r>
                  <w:r w:rsidRPr="00B22F3B">
                    <w:rPr>
                      <w:rFonts w:ascii="Arial" w:hAnsi="Arial" w:cs="Arial"/>
                    </w:rPr>
                    <w:t>       </w:t>
                  </w:r>
                  <w:r w:rsidR="005964B2" w:rsidRPr="000A134B">
                    <w:rPr>
                      <w:rFonts w:ascii="Segoe UI Symbol" w:eastAsia="MS Gothic" w:hAnsi="Segoe UI Symbol" w:cs="Segoe UI Symbol"/>
                      <w:b/>
                      <w:bCs/>
                      <w:lang w:val="de-DE"/>
                    </w:rPr>
                    <w:t>☠️</w:t>
                  </w:r>
                </w:p>
              </w:tc>
            </w:tr>
          </w:tbl>
          <w:p w14:paraId="35671123" w14:textId="29EB1BF4" w:rsidR="00D169C7" w:rsidRDefault="00D169C7">
            <w:pPr>
              <w:tabs>
                <w:tab w:val="left" w:pos="284"/>
              </w:tabs>
              <w:rPr>
                <w:rFonts w:ascii="Arial" w:hAnsi="Arial" w:cs="Arial"/>
              </w:rPr>
            </w:pPr>
          </w:p>
          <w:p w14:paraId="3B9C2746" w14:textId="77777777" w:rsidR="00B22F3B" w:rsidRPr="00B22F3B" w:rsidRDefault="00B22F3B">
            <w:pPr>
              <w:tabs>
                <w:tab w:val="left" w:pos="284"/>
              </w:tabs>
              <w:rPr>
                <w:rFonts w:ascii="Arial" w:hAnsi="Arial" w:cs="Arial"/>
              </w:rPr>
            </w:pPr>
          </w:p>
          <w:p w14:paraId="5DF9D735" w14:textId="4C871ECC" w:rsidR="008D79C5" w:rsidRPr="000A134B" w:rsidRDefault="007B307A" w:rsidP="00B22F3B">
            <w:pPr>
              <w:pStyle w:val="berschrift3"/>
              <w:numPr>
                <w:ilvl w:val="0"/>
                <w:numId w:val="0"/>
              </w:numPr>
              <w:shd w:val="clear" w:color="auto" w:fill="FFFFFF"/>
              <w:spacing w:before="450"/>
              <w:rPr>
                <w:rFonts w:ascii="Arial" w:hAnsi="Arial"/>
                <w:spacing w:val="-1"/>
              </w:rPr>
            </w:pPr>
            <w:r w:rsidRPr="000A134B">
              <w:rPr>
                <w:rFonts w:ascii="Arial" w:hAnsi="Arial"/>
                <w:spacing w:val="-1"/>
              </w:rPr>
              <w:t xml:space="preserve">Im erläuternden Bericht der Revision wird festgehalten, </w:t>
            </w:r>
            <w:r w:rsidR="008D79C5" w:rsidRPr="000A134B">
              <w:rPr>
                <w:rFonts w:ascii="Arial" w:hAnsi="Arial"/>
                <w:spacing w:val="-1"/>
              </w:rPr>
              <w:t xml:space="preserve">das Ziel </w:t>
            </w:r>
            <w:r w:rsidRPr="000A134B">
              <w:rPr>
                <w:rFonts w:ascii="Arial" w:hAnsi="Arial"/>
                <w:spacing w:val="-1"/>
              </w:rPr>
              <w:t xml:space="preserve">dieser Revision </w:t>
            </w:r>
            <w:r w:rsidR="008D79C5" w:rsidRPr="000A134B">
              <w:rPr>
                <w:rFonts w:ascii="Arial" w:hAnsi="Arial"/>
                <w:spacing w:val="-1"/>
              </w:rPr>
              <w:t xml:space="preserve">sei «die </w:t>
            </w:r>
            <w:proofErr w:type="spellStart"/>
            <w:r w:rsidR="008D79C5" w:rsidRPr="000A134B">
              <w:rPr>
                <w:rFonts w:ascii="Arial" w:hAnsi="Arial"/>
                <w:spacing w:val="-1"/>
              </w:rPr>
              <w:t>Fermeldeüberwachung</w:t>
            </w:r>
            <w:proofErr w:type="spellEnd"/>
            <w:r w:rsidR="008C1B9F">
              <w:rPr>
                <w:rFonts w:ascii="Arial" w:hAnsi="Arial"/>
                <w:spacing w:val="-1"/>
              </w:rPr>
              <w:t xml:space="preserve"> an die</w:t>
            </w:r>
            <w:r w:rsidR="008D79C5" w:rsidRPr="000A134B">
              <w:rPr>
                <w:rFonts w:ascii="Arial" w:hAnsi="Arial"/>
                <w:spacing w:val="-1"/>
              </w:rPr>
              <w:t xml:space="preserve"> technologische Entwicklung anzupassen.» und die Überwachung auf gleichem Niveau zu halten.</w:t>
            </w:r>
          </w:p>
          <w:p w14:paraId="7E822C76" w14:textId="5BBEA815" w:rsidR="008D79C5" w:rsidRPr="000A134B" w:rsidRDefault="008D79C5" w:rsidP="008D79C5">
            <w:pPr>
              <w:rPr>
                <w:rFonts w:ascii="Arial" w:hAnsi="Arial" w:cs="Arial"/>
              </w:rPr>
            </w:pPr>
            <w:r w:rsidRPr="000A134B">
              <w:rPr>
                <w:rFonts w:ascii="Arial" w:hAnsi="Arial" w:cs="Arial"/>
              </w:rPr>
              <w:t>Wir mussten feststellen, dass dies in vielen Fällen nicht der Fall ist. Einerseits wird die Überwachung deutlich ausgebaut, andererseits wird sogar auf eine Begründung der Ausweitung verzichtet.</w:t>
            </w:r>
          </w:p>
          <w:p w14:paraId="3C431E2C" w14:textId="72BDCE04" w:rsidR="008D79C5" w:rsidRPr="000A134B" w:rsidRDefault="008D79C5" w:rsidP="008D79C5">
            <w:pPr>
              <w:rPr>
                <w:rFonts w:ascii="Arial" w:hAnsi="Arial" w:cs="Arial"/>
              </w:rPr>
            </w:pPr>
            <w:r w:rsidRPr="000A134B">
              <w:rPr>
                <w:rFonts w:ascii="Arial" w:hAnsi="Arial" w:cs="Arial"/>
              </w:rPr>
              <w:t>In einem Fall, die Einfügung von Artikel 50 Abs. 7</w:t>
            </w:r>
            <w:r w:rsidR="008C1B9F">
              <w:rPr>
                <w:rFonts w:ascii="Arial" w:hAnsi="Arial" w:cs="Arial"/>
              </w:rPr>
              <w:t>,</w:t>
            </w:r>
            <w:r w:rsidRPr="000A134B">
              <w:rPr>
                <w:rFonts w:ascii="Arial" w:hAnsi="Arial" w:cs="Arial"/>
              </w:rPr>
              <w:t xml:space="preserve"> greift sogar in den durch Art. 36 Abs. 4 BV geschützten Kernbereich von Art. 13 BV ein.</w:t>
            </w:r>
            <w:r w:rsidRPr="000A134B">
              <w:rPr>
                <w:rFonts w:ascii="Arial" w:hAnsi="Arial" w:cs="Arial"/>
              </w:rPr>
              <w:br/>
              <w:t xml:space="preserve">Ferner widersprechen die meisten Ausweitungen Art. 36 Abs. 1 BV.  Die Piratenpartei </w:t>
            </w:r>
            <w:r w:rsidR="000A134B" w:rsidRPr="000A134B">
              <w:rPr>
                <w:rFonts w:ascii="Arial" w:hAnsi="Arial" w:cs="Arial"/>
              </w:rPr>
              <w:t>hat den Eindruck, dass der Bundesrat ein Referendum gegen diese massive Ausweitung der Überwachung fürchtet und deshalb den Verordnungsweg wählt und nicht den regulären Weg über ein Gesetz einschlägt. Wir fordern</w:t>
            </w:r>
            <w:r w:rsidRPr="000A134B">
              <w:rPr>
                <w:rFonts w:ascii="Arial" w:hAnsi="Arial" w:cs="Arial"/>
              </w:rPr>
              <w:t xml:space="preserve">, dass der Bundesrat </w:t>
            </w:r>
            <w:r w:rsidR="008C1B9F">
              <w:rPr>
                <w:rFonts w:ascii="Arial" w:hAnsi="Arial" w:cs="Arial"/>
              </w:rPr>
              <w:t>jegliche</w:t>
            </w:r>
            <w:r w:rsidRPr="000A134B">
              <w:rPr>
                <w:rFonts w:ascii="Arial" w:hAnsi="Arial" w:cs="Arial"/>
              </w:rPr>
              <w:t xml:space="preserve"> Ausweitungen </w:t>
            </w:r>
            <w:r w:rsidR="008C1B9F">
              <w:rPr>
                <w:rFonts w:ascii="Arial" w:hAnsi="Arial" w:cs="Arial"/>
              </w:rPr>
              <w:t xml:space="preserve">streicht – oder wenigstens </w:t>
            </w:r>
            <w:r w:rsidRPr="000A134B">
              <w:rPr>
                <w:rFonts w:ascii="Arial" w:hAnsi="Arial" w:cs="Arial"/>
              </w:rPr>
              <w:t>in einem referendumsfähigen Gesetz auf den Weg bringt.</w:t>
            </w:r>
          </w:p>
          <w:p w14:paraId="2CC5C6B2" w14:textId="77777777" w:rsidR="008D79C5" w:rsidRPr="000A134B" w:rsidRDefault="008D79C5" w:rsidP="008D79C5">
            <w:pPr>
              <w:rPr>
                <w:rFonts w:ascii="Arial" w:hAnsi="Arial" w:cs="Arial"/>
              </w:rPr>
            </w:pPr>
          </w:p>
          <w:p w14:paraId="4E094986" w14:textId="77777777" w:rsidR="00D169C7" w:rsidRDefault="00D169C7" w:rsidP="0076240C">
            <w:pPr>
              <w:pStyle w:val="StandardWeb"/>
              <w:shd w:val="clear" w:color="auto" w:fill="FFFFFF"/>
              <w:spacing w:before="150" w:beforeAutospacing="0" w:after="0" w:afterAutospacing="0"/>
            </w:pPr>
          </w:p>
        </w:tc>
      </w:tr>
    </w:tbl>
    <w:p w14:paraId="38EED043" w14:textId="77777777" w:rsidR="00D169C7" w:rsidRPr="00857E48" w:rsidRDefault="005B4AFB">
      <w:pPr>
        <w:ind w:left="-284" w:right="-456"/>
        <w:rPr>
          <w:b/>
          <w:lang w:val="fr-CH"/>
        </w:rPr>
      </w:pPr>
      <w:r w:rsidRPr="008C1B9F">
        <w:br w:type="page"/>
      </w:r>
      <w:proofErr w:type="spellStart"/>
      <w:r w:rsidRPr="00857E48">
        <w:rPr>
          <w:b/>
          <w:lang w:val="fr-CH"/>
        </w:rPr>
        <w:lastRenderedPageBreak/>
        <w:t>Bemerkungen</w:t>
      </w:r>
      <w:proofErr w:type="spellEnd"/>
      <w:r w:rsidRPr="00857E48">
        <w:rPr>
          <w:b/>
          <w:lang w:val="fr-CH"/>
        </w:rPr>
        <w:t xml:space="preserve"> </w:t>
      </w:r>
      <w:proofErr w:type="spellStart"/>
      <w:r w:rsidRPr="00857E48">
        <w:rPr>
          <w:b/>
          <w:lang w:val="fr-CH"/>
        </w:rPr>
        <w:t>zu</w:t>
      </w:r>
      <w:proofErr w:type="spellEnd"/>
      <w:r w:rsidRPr="00857E48">
        <w:rPr>
          <w:b/>
          <w:lang w:val="fr-CH"/>
        </w:rPr>
        <w:t xml:space="preserve"> </w:t>
      </w:r>
      <w:proofErr w:type="spellStart"/>
      <w:r w:rsidRPr="00857E48">
        <w:rPr>
          <w:b/>
          <w:lang w:val="fr-CH"/>
        </w:rPr>
        <w:t>einzelnen</w:t>
      </w:r>
      <w:proofErr w:type="spellEnd"/>
      <w:r w:rsidRPr="00857E48">
        <w:rPr>
          <w:b/>
          <w:lang w:val="fr-CH"/>
        </w:rPr>
        <w:t xml:space="preserve"> </w:t>
      </w:r>
      <w:proofErr w:type="spellStart"/>
      <w:r w:rsidRPr="00857E48">
        <w:rPr>
          <w:b/>
          <w:lang w:val="fr-CH"/>
        </w:rPr>
        <w:t>Artikeln</w:t>
      </w:r>
      <w:proofErr w:type="spellEnd"/>
      <w:r w:rsidRPr="00857E48">
        <w:rPr>
          <w:b/>
          <w:lang w:val="fr-CH"/>
        </w:rPr>
        <w:t xml:space="preserve"> der </w:t>
      </w:r>
      <w:r w:rsidRPr="00857E48">
        <w:rPr>
          <w:b/>
          <w:u w:val="single"/>
          <w:lang w:val="fr-CH"/>
        </w:rPr>
        <w:t>VÜPF</w:t>
      </w:r>
      <w:r w:rsidRPr="00857E48">
        <w:rPr>
          <w:b/>
          <w:lang w:val="fr-CH"/>
        </w:rPr>
        <w:t xml:space="preserve"> / Remarques par rapport aux différents articles de l’</w:t>
      </w:r>
      <w:r w:rsidRPr="00857E48">
        <w:rPr>
          <w:b/>
          <w:u w:val="single"/>
          <w:lang w:val="fr-CH"/>
        </w:rPr>
        <w:t>OSCPT</w:t>
      </w:r>
      <w:r w:rsidRPr="00857E48">
        <w:rPr>
          <w:b/>
          <w:lang w:val="fr-CH"/>
        </w:rPr>
        <w:t xml:space="preserve"> / </w:t>
      </w:r>
      <w:proofErr w:type="spellStart"/>
      <w:r w:rsidRPr="00857E48">
        <w:rPr>
          <w:b/>
          <w:lang w:val="fr-CH"/>
        </w:rPr>
        <w:t>Osservazioni</w:t>
      </w:r>
      <w:proofErr w:type="spellEnd"/>
      <w:r w:rsidRPr="00857E48">
        <w:rPr>
          <w:b/>
          <w:lang w:val="fr-CH"/>
        </w:rPr>
        <w:t xml:space="preserve"> sui </w:t>
      </w:r>
      <w:proofErr w:type="spellStart"/>
      <w:r w:rsidRPr="00857E48">
        <w:rPr>
          <w:b/>
          <w:lang w:val="fr-CH"/>
        </w:rPr>
        <w:t>singoli</w:t>
      </w:r>
      <w:proofErr w:type="spellEnd"/>
      <w:r w:rsidRPr="00857E48">
        <w:rPr>
          <w:b/>
          <w:lang w:val="fr-CH"/>
        </w:rPr>
        <w:t xml:space="preserve"> </w:t>
      </w:r>
      <w:proofErr w:type="spellStart"/>
      <w:r w:rsidRPr="00857E48">
        <w:rPr>
          <w:b/>
          <w:lang w:val="fr-CH"/>
        </w:rPr>
        <w:t>articoli</w:t>
      </w:r>
      <w:proofErr w:type="spellEnd"/>
      <w:r w:rsidRPr="00857E48">
        <w:rPr>
          <w:b/>
          <w:lang w:val="fr-CH"/>
        </w:rPr>
        <w:t xml:space="preserve"> </w:t>
      </w:r>
      <w:r w:rsidRPr="00857E48">
        <w:rPr>
          <w:b/>
          <w:u w:val="single"/>
          <w:lang w:val="fr-CH"/>
        </w:rPr>
        <w:t>OSCPT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4473331D" w14:textId="77777777">
        <w:trPr>
          <w:trHeight w:val="1134"/>
          <w:tblHeader/>
        </w:trPr>
        <w:tc>
          <w:tcPr>
            <w:tcW w:w="2418" w:type="dxa"/>
            <w:vAlign w:val="center"/>
          </w:tcPr>
          <w:p w14:paraId="3CB85B61" w14:textId="77777777" w:rsidR="00D169C7" w:rsidRDefault="005B4AFB">
            <w:pPr>
              <w:rPr>
                <w:b/>
                <w:lang w:val="it-CH"/>
              </w:rPr>
            </w:pPr>
            <w:proofErr w:type="spellStart"/>
            <w:r>
              <w:rPr>
                <w:b/>
                <w:lang w:val="it-CH"/>
              </w:rPr>
              <w:t>Artikel</w:t>
            </w:r>
            <w:proofErr w:type="spellEnd"/>
            <w:r>
              <w:rPr>
                <w:b/>
                <w:lang w:val="it-CH"/>
              </w:rPr>
              <w:br/>
            </w:r>
            <w:proofErr w:type="spellStart"/>
            <w:r>
              <w:rPr>
                <w:b/>
                <w:lang w:val="it-CH"/>
              </w:rPr>
              <w:t>Article</w:t>
            </w:r>
            <w:proofErr w:type="spellEnd"/>
            <w:r>
              <w:rPr>
                <w:b/>
                <w:lang w:val="it-CH"/>
              </w:rPr>
              <w:br/>
              <w:t>Articolo</w:t>
            </w:r>
          </w:p>
        </w:tc>
        <w:tc>
          <w:tcPr>
            <w:tcW w:w="3125" w:type="dxa"/>
            <w:vAlign w:val="center"/>
          </w:tcPr>
          <w:p w14:paraId="07966532"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2FB4D12F"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46C9BD62" w14:textId="77777777" w:rsidR="00D169C7" w:rsidRPr="00857E48" w:rsidRDefault="00D169C7">
            <w:pPr>
              <w:rPr>
                <w:b/>
              </w:rPr>
            </w:pPr>
          </w:p>
        </w:tc>
      </w:tr>
      <w:tr w:rsidR="00D169C7" w14:paraId="584D4D9C" w14:textId="77777777">
        <w:tc>
          <w:tcPr>
            <w:tcW w:w="14638" w:type="dxa"/>
            <w:gridSpan w:val="4"/>
            <w:shd w:val="clear" w:color="auto" w:fill="D9D9D9"/>
            <w:vAlign w:val="center"/>
          </w:tcPr>
          <w:p w14:paraId="127CC990" w14:textId="5F444C8F" w:rsidR="00D169C7" w:rsidRDefault="005B4AFB">
            <w:pPr>
              <w:spacing w:before="80" w:after="80"/>
              <w:jc w:val="center"/>
              <w:rPr>
                <w:b/>
                <w:lang w:val="fr-CH"/>
              </w:rPr>
            </w:pPr>
            <w:r>
              <w:rPr>
                <w:b/>
                <w:lang w:val="fr-CH"/>
              </w:rPr>
              <w:t>VÜPF / OSCPT / OSCPT</w:t>
            </w:r>
          </w:p>
        </w:tc>
      </w:tr>
      <w:tr w:rsidR="00341E88" w14:paraId="7CD5D273" w14:textId="77777777">
        <w:tc>
          <w:tcPr>
            <w:tcW w:w="2418" w:type="dxa"/>
            <w:vAlign w:val="center"/>
          </w:tcPr>
          <w:p w14:paraId="17040D86" w14:textId="31F76FA7" w:rsidR="00341E88" w:rsidRPr="007B307A" w:rsidRDefault="00341E88" w:rsidP="00B22F3B">
            <w:pPr>
              <w:rPr>
                <w:rFonts w:ascii="Arial" w:hAnsi="Arial"/>
                <w:lang w:eastAsia="de-CH"/>
              </w:rPr>
            </w:pPr>
            <w:r w:rsidRPr="007B307A">
              <w:rPr>
                <w:rFonts w:ascii="Arial" w:hAnsi="Arial"/>
                <w:lang w:eastAsia="de-CH"/>
              </w:rPr>
              <w:t>1</w:t>
            </w:r>
          </w:p>
        </w:tc>
        <w:tc>
          <w:tcPr>
            <w:tcW w:w="3125" w:type="dxa"/>
            <w:vAlign w:val="center"/>
          </w:tcPr>
          <w:p w14:paraId="1187934B" w14:textId="23B0CD04" w:rsidR="00341E88" w:rsidRPr="007B307A" w:rsidRDefault="00687ED4" w:rsidP="00B22F3B">
            <w:pPr>
              <w:rPr>
                <w:rFonts w:ascii="Arial" w:hAnsi="Arial"/>
                <w:lang w:eastAsia="de-CH"/>
              </w:rPr>
            </w:pPr>
            <w:r w:rsidRPr="007B307A">
              <w:rPr>
                <w:rFonts w:ascii="Arial" w:hAnsi="Arial"/>
                <w:lang w:eastAsia="de-CH"/>
              </w:rPr>
              <w:t>Anpassung</w:t>
            </w:r>
          </w:p>
        </w:tc>
        <w:tc>
          <w:tcPr>
            <w:tcW w:w="8549" w:type="dxa"/>
            <w:vAlign w:val="center"/>
          </w:tcPr>
          <w:p w14:paraId="30712532" w14:textId="752268F3" w:rsidR="00687ED4" w:rsidRPr="007B307A" w:rsidRDefault="00687ED4" w:rsidP="00687ED4">
            <w:pPr>
              <w:pStyle w:val="StandardWeb"/>
              <w:shd w:val="clear" w:color="auto" w:fill="FFFFFF"/>
              <w:spacing w:before="150"/>
              <w:rPr>
                <w:rFonts w:ascii="Arial" w:hAnsi="Arial"/>
                <w:lang w:eastAsia="de-CH"/>
              </w:rPr>
            </w:pPr>
            <w:r w:rsidRPr="007B307A">
              <w:rPr>
                <w:rFonts w:ascii="Arial" w:hAnsi="Arial"/>
                <w:lang w:eastAsia="de-CH"/>
              </w:rPr>
              <w:t xml:space="preserve">Vom Geltungsbereich der VÜPF müssen Privatpersonen, Vereine und kleine Unternehmen ausserhalb der Telekommunikationsbranche ausgenommen werden, da diese die Anforderungen der VÜPF niemals erfüllen können. Dies </w:t>
            </w:r>
            <w:proofErr w:type="spellStart"/>
            <w:r w:rsidRPr="007B307A">
              <w:rPr>
                <w:rFonts w:ascii="Arial" w:hAnsi="Arial"/>
                <w:lang w:eastAsia="de-CH"/>
              </w:rPr>
              <w:t>betriﬀt</w:t>
            </w:r>
            <w:proofErr w:type="spellEnd"/>
            <w:r w:rsidRPr="007B307A">
              <w:rPr>
                <w:rFonts w:ascii="Arial" w:hAnsi="Arial"/>
                <w:lang w:eastAsia="de-CH"/>
              </w:rPr>
              <w:t xml:space="preserve"> Privatpersonen, Vereine und kleine Unternehmen ausser- halb der Telekommunikationsbranche, welche ein internes Fernmeldenetz betreiben (Art. 1 Abs. 2 </w:t>
            </w:r>
            <w:proofErr w:type="spellStart"/>
            <w:r w:rsidRPr="007B307A">
              <w:rPr>
                <w:rFonts w:ascii="Arial" w:hAnsi="Arial"/>
                <w:lang w:eastAsia="de-CH"/>
              </w:rPr>
              <w:t>lit</w:t>
            </w:r>
            <w:proofErr w:type="spellEnd"/>
            <w:r w:rsidRPr="007B307A">
              <w:rPr>
                <w:rFonts w:ascii="Arial" w:hAnsi="Arial"/>
                <w:lang w:eastAsia="de-CH"/>
              </w:rPr>
              <w:t xml:space="preserve">. k) sowie solche, die ihren Internetzugang Dritten zur Verfügung stellen (Art. 1 Abs. 2 </w:t>
            </w:r>
            <w:proofErr w:type="spellStart"/>
            <w:r w:rsidRPr="007B307A">
              <w:rPr>
                <w:rFonts w:ascii="Arial" w:hAnsi="Arial"/>
                <w:lang w:eastAsia="de-CH"/>
              </w:rPr>
              <w:t>lit</w:t>
            </w:r>
            <w:proofErr w:type="spellEnd"/>
            <w:r w:rsidRPr="007B307A">
              <w:rPr>
                <w:rFonts w:ascii="Arial" w:hAnsi="Arial"/>
                <w:lang w:eastAsia="de-CH"/>
              </w:rPr>
              <w:t>. l).</w:t>
            </w:r>
            <w:r w:rsidRPr="007B307A">
              <w:rPr>
                <w:rFonts w:ascii="Arial" w:hAnsi="Arial"/>
                <w:lang w:eastAsia="de-CH"/>
              </w:rPr>
              <w:br/>
            </w:r>
            <w:r w:rsidRPr="007B307A">
              <w:rPr>
                <w:rFonts w:ascii="Arial" w:hAnsi="Arial"/>
                <w:lang w:eastAsia="de-CH"/>
              </w:rPr>
              <w:br/>
            </w:r>
            <w:r w:rsidRPr="007B307A">
              <w:rPr>
                <w:rFonts w:ascii="Arial" w:hAnsi="Arial"/>
                <w:lang w:eastAsia="de-CH"/>
              </w:rPr>
              <w:t xml:space="preserve">Insbesondere Freizeitvereine und politische Parteien, welche Mailserver, Chats, Webdienste, VPN als interne Fernmeldenetze betreiben müssen klar vom Geltungsbereich ausgenommen werden, da eine Überwachung auf- </w:t>
            </w:r>
            <w:proofErr w:type="spellStart"/>
            <w:r w:rsidRPr="007B307A">
              <w:rPr>
                <w:rFonts w:ascii="Arial" w:hAnsi="Arial"/>
                <w:lang w:eastAsia="de-CH"/>
              </w:rPr>
              <w:t>grund</w:t>
            </w:r>
            <w:proofErr w:type="spellEnd"/>
            <w:r w:rsidRPr="007B307A">
              <w:rPr>
                <w:rFonts w:ascii="Arial" w:hAnsi="Arial"/>
                <w:lang w:eastAsia="de-CH"/>
              </w:rPr>
              <w:t xml:space="preserve"> des kollegialen Umgangs innerhalb dieser Organisationen von vorne herein zum </w:t>
            </w:r>
            <w:r w:rsidR="007B307A">
              <w:rPr>
                <w:rFonts w:ascii="Arial" w:hAnsi="Arial"/>
                <w:lang w:eastAsia="de-CH"/>
              </w:rPr>
              <w:t>S</w:t>
            </w:r>
            <w:r w:rsidRPr="007B307A">
              <w:rPr>
                <w:rFonts w:ascii="Arial" w:hAnsi="Arial"/>
                <w:lang w:eastAsia="de-CH"/>
              </w:rPr>
              <w:t>cheitern verurteilt ist. Es ist solchen Organisationen, die durch ehrenamtliches Engagement betrieben werden auch nicht zuzumuten, dem Dienst ÜPF jederzeit Zugang und Informationen zu bieten.</w:t>
            </w:r>
          </w:p>
          <w:p w14:paraId="1F7D6182" w14:textId="77777777" w:rsidR="00687ED4" w:rsidRPr="007B307A" w:rsidRDefault="00687ED4" w:rsidP="00687ED4">
            <w:pPr>
              <w:pStyle w:val="StandardWeb"/>
              <w:shd w:val="clear" w:color="auto" w:fill="FFFFFF"/>
              <w:spacing w:before="150"/>
              <w:rPr>
                <w:rFonts w:ascii="Arial" w:hAnsi="Arial"/>
                <w:lang w:eastAsia="de-CH"/>
              </w:rPr>
            </w:pPr>
            <w:r w:rsidRPr="007B307A">
              <w:rPr>
                <w:rFonts w:ascii="Arial" w:hAnsi="Arial"/>
                <w:lang w:eastAsia="de-CH"/>
              </w:rPr>
              <w:t xml:space="preserve">Zu denken ist auch an Privatpersonen und Kleingewerbe, die per </w:t>
            </w:r>
            <w:proofErr w:type="spellStart"/>
            <w:r w:rsidRPr="007B307A">
              <w:rPr>
                <w:rFonts w:ascii="Arial" w:hAnsi="Arial"/>
                <w:lang w:eastAsia="de-CH"/>
              </w:rPr>
              <w:t>oﬀenem</w:t>
            </w:r>
            <w:proofErr w:type="spellEnd"/>
            <w:r w:rsidRPr="007B307A">
              <w:rPr>
                <w:rFonts w:ascii="Arial" w:hAnsi="Arial"/>
                <w:lang w:eastAsia="de-CH"/>
              </w:rPr>
              <w:t xml:space="preserve"> </w:t>
            </w:r>
            <w:proofErr w:type="spellStart"/>
            <w:r w:rsidRPr="007B307A">
              <w:rPr>
                <w:rFonts w:ascii="Arial" w:hAnsi="Arial"/>
                <w:lang w:eastAsia="de-CH"/>
              </w:rPr>
              <w:t>Wiﬁ</w:t>
            </w:r>
            <w:proofErr w:type="spellEnd"/>
            <w:r w:rsidRPr="007B307A">
              <w:rPr>
                <w:rFonts w:ascii="Arial" w:hAnsi="Arial"/>
                <w:lang w:eastAsia="de-CH"/>
              </w:rPr>
              <w:t xml:space="preserve">, insbesondere Freifunk, ihren Internetzugang ihren Hausgenossen, </w:t>
            </w:r>
            <w:proofErr w:type="spellStart"/>
            <w:r w:rsidRPr="007B307A">
              <w:rPr>
                <w:rFonts w:ascii="Arial" w:hAnsi="Arial"/>
                <w:lang w:eastAsia="de-CH"/>
              </w:rPr>
              <w:t>Gäs</w:t>
            </w:r>
            <w:proofErr w:type="spellEnd"/>
            <w:r w:rsidRPr="007B307A">
              <w:rPr>
                <w:rFonts w:ascii="Arial" w:hAnsi="Arial"/>
                <w:lang w:eastAsia="de-CH"/>
              </w:rPr>
              <w:t xml:space="preserve">- </w:t>
            </w:r>
            <w:proofErr w:type="spellStart"/>
            <w:r w:rsidRPr="007B307A">
              <w:rPr>
                <w:rFonts w:ascii="Arial" w:hAnsi="Arial"/>
                <w:lang w:eastAsia="de-CH"/>
              </w:rPr>
              <w:t>ten</w:t>
            </w:r>
            <w:proofErr w:type="spellEnd"/>
            <w:r w:rsidRPr="007B307A">
              <w:rPr>
                <w:rFonts w:ascii="Arial" w:hAnsi="Arial"/>
                <w:lang w:eastAsia="de-CH"/>
              </w:rPr>
              <w:t xml:space="preserve">, Nachbarn oder Kunden zur Verfügung stellen. Diesen ist die </w:t>
            </w:r>
            <w:proofErr w:type="spellStart"/>
            <w:r w:rsidRPr="007B307A">
              <w:rPr>
                <w:rFonts w:ascii="Arial" w:hAnsi="Arial"/>
                <w:lang w:eastAsia="de-CH"/>
              </w:rPr>
              <w:t>Durchfüh</w:t>
            </w:r>
            <w:proofErr w:type="spellEnd"/>
            <w:r w:rsidRPr="007B307A">
              <w:rPr>
                <w:rFonts w:ascii="Arial" w:hAnsi="Arial"/>
                <w:lang w:eastAsia="de-CH"/>
              </w:rPr>
              <w:t xml:space="preserve">- </w:t>
            </w:r>
            <w:proofErr w:type="spellStart"/>
            <w:r w:rsidRPr="007B307A">
              <w:rPr>
                <w:rFonts w:ascii="Arial" w:hAnsi="Arial"/>
                <w:lang w:eastAsia="de-CH"/>
              </w:rPr>
              <w:t>rung</w:t>
            </w:r>
            <w:proofErr w:type="spellEnd"/>
            <w:r w:rsidRPr="007B307A">
              <w:rPr>
                <w:rFonts w:ascii="Arial" w:hAnsi="Arial"/>
                <w:lang w:eastAsia="de-CH"/>
              </w:rPr>
              <w:t xml:space="preserve"> oder Duldung einer Überwachung schon grundsätzlich nicht </w:t>
            </w:r>
            <w:proofErr w:type="spellStart"/>
            <w:r w:rsidRPr="007B307A">
              <w:rPr>
                <w:rFonts w:ascii="Arial" w:hAnsi="Arial"/>
                <w:lang w:eastAsia="de-CH"/>
              </w:rPr>
              <w:t>zuzumu</w:t>
            </w:r>
            <w:proofErr w:type="spellEnd"/>
            <w:r w:rsidRPr="007B307A">
              <w:rPr>
                <w:rFonts w:ascii="Arial" w:hAnsi="Arial"/>
                <w:lang w:eastAsia="de-CH"/>
              </w:rPr>
              <w:t xml:space="preserve">- </w:t>
            </w:r>
            <w:proofErr w:type="spellStart"/>
            <w:r w:rsidRPr="007B307A">
              <w:rPr>
                <w:rFonts w:ascii="Arial" w:hAnsi="Arial"/>
                <w:lang w:eastAsia="de-CH"/>
              </w:rPr>
              <w:t>ten</w:t>
            </w:r>
            <w:proofErr w:type="spellEnd"/>
            <w:r w:rsidRPr="007B307A">
              <w:rPr>
                <w:rFonts w:ascii="Arial" w:hAnsi="Arial"/>
                <w:lang w:eastAsia="de-CH"/>
              </w:rPr>
              <w:t xml:space="preserve">, aber erst recht nicht zu den im </w:t>
            </w:r>
            <w:proofErr w:type="spellStart"/>
            <w:r w:rsidRPr="007B307A">
              <w:rPr>
                <w:rFonts w:ascii="Arial" w:hAnsi="Arial"/>
                <w:lang w:eastAsia="de-CH"/>
              </w:rPr>
              <w:t>eVÜPF</w:t>
            </w:r>
            <w:proofErr w:type="spellEnd"/>
            <w:r w:rsidRPr="007B307A">
              <w:rPr>
                <w:rFonts w:ascii="Arial" w:hAnsi="Arial"/>
                <w:lang w:eastAsia="de-CH"/>
              </w:rPr>
              <w:t xml:space="preserve"> </w:t>
            </w:r>
            <w:proofErr w:type="spellStart"/>
            <w:r w:rsidRPr="007B307A">
              <w:rPr>
                <w:rFonts w:ascii="Arial" w:hAnsi="Arial"/>
                <w:lang w:eastAsia="de-CH"/>
              </w:rPr>
              <w:t>deﬁnierten</w:t>
            </w:r>
            <w:proofErr w:type="spellEnd"/>
            <w:r w:rsidRPr="007B307A">
              <w:rPr>
                <w:rFonts w:ascii="Arial" w:hAnsi="Arial"/>
                <w:lang w:eastAsia="de-CH"/>
              </w:rPr>
              <w:t xml:space="preserve"> Bedingungen.</w:t>
            </w:r>
          </w:p>
          <w:p w14:paraId="192A4DE9" w14:textId="2C2662F2" w:rsidR="00341E88" w:rsidRPr="006740F0" w:rsidRDefault="00687ED4" w:rsidP="00687ED4">
            <w:pPr>
              <w:pStyle w:val="StandardWeb"/>
              <w:shd w:val="clear" w:color="auto" w:fill="FFFFFF"/>
              <w:spacing w:before="150" w:beforeAutospacing="0" w:after="0" w:afterAutospacing="0"/>
              <w:rPr>
                <w:rFonts w:ascii="Arial" w:hAnsi="Arial"/>
                <w:color w:val="FF0000"/>
                <w:lang w:eastAsia="de-CH"/>
              </w:rPr>
            </w:pPr>
            <w:r w:rsidRPr="007B307A">
              <w:rPr>
                <w:rFonts w:ascii="Arial" w:hAnsi="Arial"/>
                <w:lang w:eastAsia="de-CH"/>
              </w:rPr>
              <w:t xml:space="preserve">Die Piratenpartei fordert, dass die Überwachungen bei Privatpersonen und kleinen Unternehmen ausserhalb der Telekommunikationsbranche in einer separaten Verordnung zu regeln sind, falls Regelungen auf Verordnungs- stufe überhaupt notwendig erscheinen. Dabei ist insbesondere klarzustellen, zur Überwachung welcher Personen, z.B. Familienangehörige, Hausgenossen </w:t>
            </w:r>
            <w:r w:rsidRPr="007B307A">
              <w:rPr>
                <w:rFonts w:ascii="Arial" w:hAnsi="Arial"/>
                <w:lang w:eastAsia="de-CH"/>
              </w:rPr>
              <w:lastRenderedPageBreak/>
              <w:t>und Freunde Privatpersonen niemals herangezogen werden dürfen. Dies ist insbesondere mit Blick auf das Menschenrecht auf Achtung des Privat- und Familienlebens aus Art. 8 Abs. 1 EMRK geboten.</w:t>
            </w:r>
          </w:p>
        </w:tc>
        <w:tc>
          <w:tcPr>
            <w:tcW w:w="546" w:type="dxa"/>
            <w:tcBorders>
              <w:top w:val="nil"/>
              <w:bottom w:val="nil"/>
              <w:right w:val="nil"/>
            </w:tcBorders>
            <w:shd w:val="clear" w:color="auto" w:fill="D9D9D9"/>
          </w:tcPr>
          <w:p w14:paraId="06FB96D3" w14:textId="77777777" w:rsidR="00341E88" w:rsidRDefault="00341E88" w:rsidP="00B22F3B">
            <w:pPr>
              <w:rPr>
                <w:b/>
              </w:rPr>
            </w:pPr>
          </w:p>
        </w:tc>
      </w:tr>
      <w:tr w:rsidR="0076240C" w14:paraId="742F648C" w14:textId="77777777">
        <w:tc>
          <w:tcPr>
            <w:tcW w:w="2418" w:type="dxa"/>
            <w:vAlign w:val="center"/>
          </w:tcPr>
          <w:p w14:paraId="2D51E311" w14:textId="7B8B6AA7" w:rsidR="0076240C" w:rsidRPr="006740F0" w:rsidRDefault="0076240C" w:rsidP="0076240C">
            <w:pPr>
              <w:rPr>
                <w:rFonts w:ascii="Arial" w:hAnsi="Arial"/>
                <w:color w:val="FF0000"/>
                <w:lang w:eastAsia="de-CH"/>
              </w:rPr>
            </w:pPr>
            <w:r w:rsidRPr="00B22F3B">
              <w:rPr>
                <w:rFonts w:ascii="Arial" w:hAnsi="Arial"/>
                <w:lang w:eastAsia="de-CH"/>
              </w:rPr>
              <w:t>18 Abs. 2</w:t>
            </w:r>
          </w:p>
        </w:tc>
        <w:tc>
          <w:tcPr>
            <w:tcW w:w="3125" w:type="dxa"/>
            <w:vAlign w:val="center"/>
          </w:tcPr>
          <w:p w14:paraId="2E878294" w14:textId="77777777" w:rsidR="0076240C" w:rsidRPr="00B22F3B" w:rsidRDefault="0076240C" w:rsidP="0076240C">
            <w:pPr>
              <w:pStyle w:val="StandardWeb"/>
              <w:shd w:val="clear" w:color="auto" w:fill="FFFFFF"/>
              <w:spacing w:before="150" w:beforeAutospacing="0" w:after="0" w:afterAutospacing="0"/>
              <w:rPr>
                <w:rFonts w:ascii="Arial" w:hAnsi="Arial"/>
                <w:lang w:eastAsia="de-CH"/>
              </w:rPr>
            </w:pPr>
            <w:r>
              <w:rPr>
                <w:rFonts w:ascii="Arial" w:hAnsi="Arial"/>
                <w:lang w:eastAsia="de-CH"/>
              </w:rPr>
              <w:t>Keine Automatisierungspflicht der Auskunftserteilung</w:t>
            </w:r>
          </w:p>
          <w:p w14:paraId="3980D419" w14:textId="26841E3E" w:rsidR="0076240C" w:rsidRPr="006740F0" w:rsidRDefault="0076240C" w:rsidP="0076240C">
            <w:pPr>
              <w:rPr>
                <w:rFonts w:ascii="Arial" w:hAnsi="Arial"/>
                <w:color w:val="FF0000"/>
                <w:lang w:eastAsia="de-CH"/>
              </w:rPr>
            </w:pPr>
          </w:p>
        </w:tc>
        <w:tc>
          <w:tcPr>
            <w:tcW w:w="8549" w:type="dxa"/>
            <w:vAlign w:val="center"/>
          </w:tcPr>
          <w:p w14:paraId="1E55A384" w14:textId="1FA92FA0" w:rsidR="0076240C" w:rsidRPr="006740F0" w:rsidRDefault="0076240C" w:rsidP="0076240C">
            <w:pPr>
              <w:pStyle w:val="StandardWeb"/>
              <w:shd w:val="clear" w:color="auto" w:fill="FFFFFF"/>
              <w:spacing w:before="150"/>
              <w:rPr>
                <w:rFonts w:ascii="Arial" w:hAnsi="Arial"/>
                <w:color w:val="FF0000"/>
                <w:lang w:eastAsia="de-CH"/>
              </w:rPr>
            </w:pPr>
            <w:r w:rsidRPr="004206A6">
              <w:rPr>
                <w:rFonts w:ascii="Arial" w:hAnsi="Arial"/>
                <w:lang w:eastAsia="de-CH"/>
              </w:rPr>
              <w:t>Nachdem in den letzten Jahren die Kostenvergütung von Abfragen massiv gesenkt wurde, verlangt die Vorlage nun auch noch eine automatisierte Beantwortun</w:t>
            </w:r>
            <w:r>
              <w:rPr>
                <w:rFonts w:ascii="Arial" w:hAnsi="Arial"/>
                <w:lang w:eastAsia="de-CH"/>
              </w:rPr>
              <w:t>g</w:t>
            </w:r>
            <w:r w:rsidRPr="004206A6">
              <w:rPr>
                <w:rFonts w:ascii="Arial" w:hAnsi="Arial"/>
                <w:lang w:eastAsia="de-CH"/>
              </w:rPr>
              <w:t>. In der Vergangenheit waren immer wieder Anfragen rechtlich nicht zulässig und konnten verweigert werden. Die Piratenpartei befürchtet, dass aufgrund dieser weiteren Vereinfachung sämtliche Hemmungen der Strafverfolgungsbehörden für Massenabfragen fallen, da nun auch keine Kontrolle</w:t>
            </w:r>
            <w:r>
              <w:rPr>
                <w:rFonts w:ascii="Arial" w:hAnsi="Arial"/>
                <w:lang w:eastAsia="de-CH"/>
              </w:rPr>
              <w:t xml:space="preserve"> seitens MWP</w:t>
            </w:r>
            <w:r w:rsidRPr="004206A6">
              <w:rPr>
                <w:rFonts w:ascii="Arial" w:hAnsi="Arial"/>
                <w:lang w:eastAsia="de-CH"/>
              </w:rPr>
              <w:t xml:space="preserve"> mehr möglich sein wird.</w:t>
            </w:r>
          </w:p>
        </w:tc>
        <w:tc>
          <w:tcPr>
            <w:tcW w:w="546" w:type="dxa"/>
            <w:tcBorders>
              <w:top w:val="nil"/>
              <w:bottom w:val="nil"/>
              <w:right w:val="nil"/>
            </w:tcBorders>
            <w:shd w:val="clear" w:color="auto" w:fill="D9D9D9"/>
          </w:tcPr>
          <w:p w14:paraId="566ED006" w14:textId="77777777" w:rsidR="0076240C" w:rsidRDefault="0076240C" w:rsidP="0076240C">
            <w:pPr>
              <w:rPr>
                <w:b/>
              </w:rPr>
            </w:pPr>
          </w:p>
        </w:tc>
      </w:tr>
      <w:tr w:rsidR="00C11B92" w14:paraId="6FB2606A" w14:textId="77777777">
        <w:tc>
          <w:tcPr>
            <w:tcW w:w="2418" w:type="dxa"/>
            <w:vAlign w:val="center"/>
          </w:tcPr>
          <w:p w14:paraId="4A542C03" w14:textId="4F997CD1" w:rsidR="00C11B92" w:rsidRPr="00C11B92" w:rsidRDefault="00C11B92" w:rsidP="00C11B92">
            <w:pPr>
              <w:rPr>
                <w:rFonts w:ascii="Arial" w:hAnsi="Arial" w:cs="Arial"/>
              </w:rPr>
            </w:pPr>
            <w:r w:rsidRPr="00C442BF">
              <w:rPr>
                <w:rFonts w:ascii="Arial" w:hAnsi="Arial" w:cs="Arial"/>
              </w:rPr>
              <w:t>20</w:t>
            </w:r>
            <w:r>
              <w:rPr>
                <w:rFonts w:ascii="Arial" w:hAnsi="Arial" w:cs="Arial"/>
              </w:rPr>
              <w:t xml:space="preserve"> </w:t>
            </w:r>
          </w:p>
        </w:tc>
        <w:tc>
          <w:tcPr>
            <w:tcW w:w="3125" w:type="dxa"/>
            <w:vAlign w:val="center"/>
          </w:tcPr>
          <w:p w14:paraId="1A295DB0" w14:textId="4E562F26" w:rsidR="00C11B92" w:rsidRPr="00C11B92" w:rsidRDefault="00C11B92" w:rsidP="00C11B92">
            <w:pPr>
              <w:rPr>
                <w:rFonts w:ascii="Arial" w:hAnsi="Arial" w:cs="Arial"/>
              </w:rPr>
            </w:pPr>
            <w:r w:rsidRPr="00C442BF">
              <w:rPr>
                <w:rFonts w:ascii="Arial" w:hAnsi="Arial" w:cs="Arial"/>
              </w:rPr>
              <w:t>Identifikationspflicht</w:t>
            </w:r>
            <w:r>
              <w:rPr>
                <w:rFonts w:ascii="Arial" w:hAnsi="Arial" w:cs="Arial"/>
              </w:rPr>
              <w:t xml:space="preserve"> optional</w:t>
            </w:r>
          </w:p>
        </w:tc>
        <w:tc>
          <w:tcPr>
            <w:tcW w:w="8549" w:type="dxa"/>
            <w:vAlign w:val="center"/>
          </w:tcPr>
          <w:p w14:paraId="5B5B9ABF" w14:textId="77777777" w:rsidR="00C11B92" w:rsidRPr="00A27F10" w:rsidRDefault="00C11B92" w:rsidP="00C11B92">
            <w:pPr>
              <w:pStyle w:val="fliesstext"/>
              <w:shd w:val="clear" w:color="auto" w:fill="FFFFFF"/>
              <w:spacing w:before="150"/>
              <w:rPr>
                <w:rFonts w:ascii="Arial" w:hAnsi="Arial" w:cs="Arial"/>
              </w:rPr>
            </w:pPr>
            <w:r w:rsidRPr="00A27F10">
              <w:rPr>
                <w:rFonts w:ascii="Arial" w:hAnsi="Arial" w:cs="Arial"/>
              </w:rPr>
              <w:t xml:space="preserve">Für Journalisten kann Anonymität sehr wichtig sein, ebenso </w:t>
            </w:r>
            <w:r>
              <w:rPr>
                <w:rFonts w:ascii="Arial" w:hAnsi="Arial" w:cs="Arial"/>
              </w:rPr>
              <w:t xml:space="preserve">beispielsweise für </w:t>
            </w:r>
            <w:r w:rsidRPr="00A27F10">
              <w:rPr>
                <w:rFonts w:ascii="Arial" w:hAnsi="Arial" w:cs="Arial"/>
              </w:rPr>
              <w:t>politische Aktivisten</w:t>
            </w:r>
            <w:r>
              <w:rPr>
                <w:rFonts w:ascii="Arial" w:hAnsi="Arial" w:cs="Arial"/>
              </w:rPr>
              <w:t>. Die Möglichkeit anonymer Kommunikation und Aufenthalt trägt massgeblich zu einer Erschwerung von Überwachung bei</w:t>
            </w:r>
            <w:r w:rsidRPr="00A27F10">
              <w:rPr>
                <w:rFonts w:ascii="Arial" w:hAnsi="Arial" w:cs="Arial"/>
              </w:rPr>
              <w:t>.</w:t>
            </w:r>
            <w:r>
              <w:rPr>
                <w:rFonts w:ascii="Arial" w:hAnsi="Arial" w:cs="Arial"/>
              </w:rPr>
              <w:t xml:space="preserve"> Gerade mit dem bald in Kraft tretenden Polizeimassnahmengesetz gegen Terrorismus und seiner schwammigen Terrorismusdefinition [6,7,8], mit der jegliche unliebsame Gegner mundtot gemacht werden können, ist eine Aufhebung der Identifikationspflicht ein wichtiger Beitrag zur Stärkung unserer Demokratie.</w:t>
            </w:r>
          </w:p>
          <w:p w14:paraId="3FFBE04F" w14:textId="644C7856" w:rsidR="00C11B92" w:rsidRDefault="00C11B92" w:rsidP="00C11B92">
            <w:pPr>
              <w:pStyle w:val="StandardWeb"/>
              <w:shd w:val="clear" w:color="auto" w:fill="FFFFFF"/>
              <w:spacing w:before="150" w:beforeAutospacing="0" w:after="0" w:afterAutospacing="0"/>
              <w:rPr>
                <w:rFonts w:ascii="Arial" w:hAnsi="Arial" w:cs="Arial"/>
              </w:rPr>
            </w:pPr>
            <w:r>
              <w:rPr>
                <w:rFonts w:ascii="Arial" w:hAnsi="Arial" w:cs="Arial"/>
              </w:rPr>
              <w:t>Ferner gab es i</w:t>
            </w:r>
            <w:r w:rsidRPr="00A27F10">
              <w:rPr>
                <w:rFonts w:ascii="Arial" w:hAnsi="Arial" w:cs="Arial"/>
              </w:rPr>
              <w:t xml:space="preserve">n der Vergangenheit eine grosse Zahl von </w:t>
            </w:r>
            <w:r>
              <w:rPr>
                <w:rFonts w:ascii="Arial" w:hAnsi="Arial" w:cs="Arial"/>
              </w:rPr>
              <w:t>H</w:t>
            </w:r>
            <w:r w:rsidRPr="00A27F10">
              <w:rPr>
                <w:rFonts w:ascii="Arial" w:hAnsi="Arial" w:cs="Arial"/>
              </w:rPr>
              <w:t xml:space="preserve">acks, in dem die persönlichen Daten </w:t>
            </w:r>
            <w:r>
              <w:rPr>
                <w:rFonts w:ascii="Arial" w:hAnsi="Arial" w:cs="Arial"/>
              </w:rPr>
              <w:t xml:space="preserve">von </w:t>
            </w:r>
            <w:r w:rsidRPr="00A27F10">
              <w:rPr>
                <w:rFonts w:ascii="Arial" w:hAnsi="Arial" w:cs="Arial"/>
              </w:rPr>
              <w:t>Millionen Menschen erbeutet wurden.</w:t>
            </w:r>
            <w:r>
              <w:rPr>
                <w:rFonts w:ascii="Arial" w:hAnsi="Arial" w:cs="Arial"/>
              </w:rPr>
              <w:br/>
            </w:r>
            <w:r w:rsidRPr="00A27F10">
              <w:rPr>
                <w:rFonts w:ascii="Arial" w:hAnsi="Arial" w:cs="Arial"/>
              </w:rPr>
              <w:t xml:space="preserve">Die Identität einer Person ist grundsätzlich nicht notwendig um eine Dienstleistung zu erbringen und </w:t>
            </w:r>
            <w:r>
              <w:rPr>
                <w:rFonts w:ascii="Arial" w:hAnsi="Arial" w:cs="Arial"/>
              </w:rPr>
              <w:t xml:space="preserve">allein </w:t>
            </w:r>
            <w:r w:rsidRPr="00A27F10">
              <w:rPr>
                <w:rFonts w:ascii="Arial" w:hAnsi="Arial" w:cs="Arial"/>
              </w:rPr>
              <w:t>auch aus Gründen der Datensparsamkeit sollte deshalb auf eine Erfassung verzichtet werden können.</w:t>
            </w:r>
          </w:p>
        </w:tc>
        <w:tc>
          <w:tcPr>
            <w:tcW w:w="546" w:type="dxa"/>
            <w:tcBorders>
              <w:top w:val="nil"/>
              <w:bottom w:val="nil"/>
              <w:right w:val="nil"/>
            </w:tcBorders>
            <w:shd w:val="clear" w:color="auto" w:fill="D9D9D9"/>
          </w:tcPr>
          <w:p w14:paraId="3CD91975" w14:textId="77777777" w:rsidR="00C11B92" w:rsidRDefault="00C11B92" w:rsidP="00C11B92">
            <w:pPr>
              <w:rPr>
                <w:b/>
              </w:rPr>
            </w:pPr>
          </w:p>
        </w:tc>
      </w:tr>
      <w:tr w:rsidR="00C11B92" w14:paraId="7B57E731" w14:textId="77777777">
        <w:tc>
          <w:tcPr>
            <w:tcW w:w="2418" w:type="dxa"/>
            <w:vAlign w:val="center"/>
          </w:tcPr>
          <w:p w14:paraId="702D8E53" w14:textId="17DAC028" w:rsidR="00C11B92" w:rsidRPr="00C442BF" w:rsidRDefault="00C11B92" w:rsidP="00C11B92">
            <w:pPr>
              <w:rPr>
                <w:rFonts w:ascii="Arial" w:hAnsi="Arial" w:cs="Arial"/>
              </w:rPr>
            </w:pPr>
            <w:r>
              <w:rPr>
                <w:rFonts w:ascii="Arial" w:hAnsi="Arial" w:cs="Arial"/>
              </w:rPr>
              <w:t>20a Abs. 5</w:t>
            </w:r>
          </w:p>
        </w:tc>
        <w:tc>
          <w:tcPr>
            <w:tcW w:w="3125" w:type="dxa"/>
            <w:vAlign w:val="center"/>
          </w:tcPr>
          <w:p w14:paraId="1EB9FBF1" w14:textId="3E0A8DF5" w:rsidR="00C11B92" w:rsidRPr="00C442BF" w:rsidRDefault="00C11B92" w:rsidP="00C11B92">
            <w:pPr>
              <w:rPr>
                <w:rFonts w:ascii="Arial" w:hAnsi="Arial" w:cs="Arial"/>
              </w:rPr>
            </w:pPr>
            <w:r>
              <w:rPr>
                <w:rFonts w:ascii="Arial" w:hAnsi="Arial" w:cs="Arial"/>
              </w:rPr>
              <w:t>Ergänzung von Journalisten</w:t>
            </w:r>
          </w:p>
        </w:tc>
        <w:tc>
          <w:tcPr>
            <w:tcW w:w="8549" w:type="dxa"/>
            <w:vAlign w:val="center"/>
          </w:tcPr>
          <w:p w14:paraId="600314B5" w14:textId="35F4B829" w:rsidR="00C11B92" w:rsidRPr="00A27F10" w:rsidRDefault="00C11B92" w:rsidP="00C11B92">
            <w:pPr>
              <w:pStyle w:val="fliesstext"/>
              <w:shd w:val="clear" w:color="auto" w:fill="FFFFFF"/>
              <w:spacing w:before="150"/>
              <w:rPr>
                <w:rFonts w:ascii="Arial" w:hAnsi="Arial" w:cs="Arial"/>
              </w:rPr>
            </w:pPr>
            <w:r w:rsidRPr="00A27F10">
              <w:rPr>
                <w:rFonts w:ascii="Arial" w:hAnsi="Arial" w:cs="Arial"/>
              </w:rPr>
              <w:t>Für Journalisten kann Anonymität sehr wichtig sein</w:t>
            </w:r>
            <w:r>
              <w:rPr>
                <w:rFonts w:ascii="Arial" w:hAnsi="Arial" w:cs="Arial"/>
              </w:rPr>
              <w:t>.</w:t>
            </w:r>
          </w:p>
        </w:tc>
        <w:tc>
          <w:tcPr>
            <w:tcW w:w="546" w:type="dxa"/>
            <w:tcBorders>
              <w:top w:val="nil"/>
              <w:bottom w:val="nil"/>
              <w:right w:val="nil"/>
            </w:tcBorders>
            <w:shd w:val="clear" w:color="auto" w:fill="D9D9D9"/>
          </w:tcPr>
          <w:p w14:paraId="713E3A85" w14:textId="77777777" w:rsidR="00C11B92" w:rsidRDefault="00C11B92" w:rsidP="00C11B92">
            <w:pPr>
              <w:rPr>
                <w:b/>
              </w:rPr>
            </w:pPr>
          </w:p>
        </w:tc>
      </w:tr>
      <w:tr w:rsidR="00C11B92" w14:paraId="63ED25D1" w14:textId="77777777">
        <w:tc>
          <w:tcPr>
            <w:tcW w:w="2418" w:type="dxa"/>
            <w:vAlign w:val="center"/>
          </w:tcPr>
          <w:p w14:paraId="508E91C8" w14:textId="3811C539" w:rsidR="00C11B92" w:rsidRPr="00B22F3B" w:rsidRDefault="00C11B92" w:rsidP="00C11B92">
            <w:pPr>
              <w:rPr>
                <w:rFonts w:ascii="Arial" w:hAnsi="Arial"/>
                <w:lang w:eastAsia="de-CH"/>
              </w:rPr>
            </w:pPr>
            <w:r w:rsidRPr="00C11B92">
              <w:rPr>
                <w:rFonts w:ascii="Arial" w:hAnsi="Arial" w:cs="Arial"/>
              </w:rPr>
              <w:t>22</w:t>
            </w:r>
          </w:p>
        </w:tc>
        <w:tc>
          <w:tcPr>
            <w:tcW w:w="3125" w:type="dxa"/>
            <w:vAlign w:val="center"/>
          </w:tcPr>
          <w:p w14:paraId="087B98E6" w14:textId="1CC7FFE3" w:rsidR="00C11B92" w:rsidRDefault="00C11B92" w:rsidP="00C11B92">
            <w:pPr>
              <w:rPr>
                <w:rFonts w:ascii="Arial" w:hAnsi="Arial"/>
                <w:lang w:eastAsia="de-CH"/>
              </w:rPr>
            </w:pPr>
            <w:r w:rsidRPr="00C11B92">
              <w:rPr>
                <w:rFonts w:ascii="Arial" w:hAnsi="Arial" w:cs="Arial"/>
              </w:rPr>
              <w:t>Anhebung der Schwellenwerte</w:t>
            </w:r>
          </w:p>
        </w:tc>
        <w:tc>
          <w:tcPr>
            <w:tcW w:w="8549" w:type="dxa"/>
            <w:vAlign w:val="center"/>
          </w:tcPr>
          <w:p w14:paraId="08A570F9" w14:textId="39896680" w:rsidR="00C11B92" w:rsidRPr="00B22F3B"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cs="Arial"/>
              </w:rPr>
              <w:t>A</w:t>
            </w:r>
            <w:r w:rsidRPr="00BD2273">
              <w:rPr>
                <w:rFonts w:ascii="Arial" w:hAnsi="Arial" w:cs="Arial"/>
              </w:rPr>
              <w:t xml:space="preserve">ufgrund der geplanten Automatisierung und auch drastischen Kostenreduzierung </w:t>
            </w:r>
            <w:r>
              <w:rPr>
                <w:rFonts w:ascii="Arial" w:hAnsi="Arial" w:cs="Arial"/>
              </w:rPr>
              <w:t>wird</w:t>
            </w:r>
            <w:r w:rsidRPr="00BD2273">
              <w:rPr>
                <w:rFonts w:ascii="Arial" w:hAnsi="Arial" w:cs="Arial"/>
              </w:rPr>
              <w:t xml:space="preserve"> in Zukunft die ohnehin in den letzten Jahren schon stark gestiegenen </w:t>
            </w:r>
            <w:r>
              <w:rPr>
                <w:rFonts w:ascii="Arial" w:hAnsi="Arial" w:cs="Arial"/>
              </w:rPr>
              <w:t xml:space="preserve">Anzahl Auskünfte/Überwachungen </w:t>
            </w:r>
            <w:proofErr w:type="gramStart"/>
            <w:r w:rsidRPr="00BD2273">
              <w:rPr>
                <w:rFonts w:ascii="Arial" w:hAnsi="Arial" w:cs="Arial"/>
              </w:rPr>
              <w:t>weiter wachsen</w:t>
            </w:r>
            <w:proofErr w:type="gramEnd"/>
            <w:r w:rsidRPr="00BD2273">
              <w:rPr>
                <w:rFonts w:ascii="Arial" w:hAnsi="Arial" w:cs="Arial"/>
              </w:rPr>
              <w:t xml:space="preserve"> und deshalb müssen die</w:t>
            </w:r>
            <w:r w:rsidRPr="00C11B92">
              <w:rPr>
                <w:rFonts w:ascii="Arial" w:hAnsi="Arial" w:cs="Arial"/>
              </w:rPr>
              <w:t xml:space="preserve"> Schwellenwerte unbedingt angehoben werden. Wir schlagen folgende </w:t>
            </w:r>
            <w:r w:rsidRPr="00C11B92">
              <w:rPr>
                <w:rFonts w:ascii="Arial" w:hAnsi="Arial" w:cs="Arial"/>
              </w:rPr>
              <w:lastRenderedPageBreak/>
              <w:t>Schwellenwerte vor: 1337 Auskunftsgesuche bzw. 420 Überwachungsaufträge.</w:t>
            </w:r>
          </w:p>
        </w:tc>
        <w:tc>
          <w:tcPr>
            <w:tcW w:w="546" w:type="dxa"/>
            <w:tcBorders>
              <w:top w:val="nil"/>
              <w:bottom w:val="nil"/>
              <w:right w:val="nil"/>
            </w:tcBorders>
            <w:shd w:val="clear" w:color="auto" w:fill="D9D9D9"/>
          </w:tcPr>
          <w:p w14:paraId="4DEBA386" w14:textId="77777777" w:rsidR="00C11B92" w:rsidRDefault="00C11B92" w:rsidP="00C11B92">
            <w:pPr>
              <w:rPr>
                <w:b/>
              </w:rPr>
            </w:pPr>
          </w:p>
        </w:tc>
      </w:tr>
      <w:tr w:rsidR="00C11B92" w14:paraId="76069AD7" w14:textId="77777777">
        <w:tc>
          <w:tcPr>
            <w:tcW w:w="2418" w:type="dxa"/>
            <w:vAlign w:val="center"/>
          </w:tcPr>
          <w:p w14:paraId="3B98ADA4" w14:textId="081CDDD0" w:rsidR="00C11B92" w:rsidRPr="00B22F3B" w:rsidRDefault="00C11B92" w:rsidP="00C11B92">
            <w:pPr>
              <w:rPr>
                <w:rFonts w:ascii="Arial" w:hAnsi="Arial"/>
                <w:lang w:eastAsia="de-CH"/>
              </w:rPr>
            </w:pPr>
            <w:r w:rsidRPr="00B22F3B">
              <w:rPr>
                <w:rFonts w:ascii="Arial" w:hAnsi="Arial"/>
                <w:lang w:eastAsia="de-CH"/>
              </w:rPr>
              <w:t>38</w:t>
            </w:r>
          </w:p>
        </w:tc>
        <w:tc>
          <w:tcPr>
            <w:tcW w:w="3125" w:type="dxa"/>
            <w:vAlign w:val="center"/>
          </w:tcPr>
          <w:p w14:paraId="5676281D" w14:textId="77777777"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Weiterhin die Verwendung von Teilnehmenden im Singular </w:t>
            </w:r>
            <w:r>
              <w:rPr>
                <w:rFonts w:ascii="Arial" w:hAnsi="Arial"/>
                <w:lang w:eastAsia="de-CH"/>
              </w:rPr>
              <w:br/>
            </w:r>
            <w:r w:rsidRPr="00B22F3B">
              <w:rPr>
                <w:rFonts w:ascii="Arial" w:hAnsi="Arial"/>
                <w:lang w:eastAsia="de-CH"/>
              </w:rPr>
              <w:t>Ziel-IP-Adressen dürfen nicht gespeichert werden</w:t>
            </w:r>
          </w:p>
          <w:p w14:paraId="0DEDB92E" w14:textId="77777777" w:rsidR="00C11B92" w:rsidRPr="00B22F3B" w:rsidRDefault="00C11B92" w:rsidP="00C11B92">
            <w:pPr>
              <w:rPr>
                <w:rFonts w:ascii="Arial" w:hAnsi="Arial"/>
                <w:lang w:eastAsia="de-CH"/>
              </w:rPr>
            </w:pPr>
          </w:p>
          <w:p w14:paraId="6B4A4331" w14:textId="77777777" w:rsidR="00C11B92" w:rsidRPr="00B22F3B" w:rsidRDefault="00C11B92" w:rsidP="00C11B92">
            <w:pPr>
              <w:rPr>
                <w:rFonts w:ascii="Arial" w:hAnsi="Arial"/>
                <w:lang w:eastAsia="de-CH"/>
              </w:rPr>
            </w:pPr>
          </w:p>
        </w:tc>
        <w:tc>
          <w:tcPr>
            <w:tcW w:w="8549" w:type="dxa"/>
            <w:vAlign w:val="center"/>
          </w:tcPr>
          <w:p w14:paraId="73E5C89D" w14:textId="77777777"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Die Verwendung von Teilnehmenden im Plural </w:t>
            </w:r>
            <w:r w:rsidRPr="00194467">
              <w:rPr>
                <w:rFonts w:ascii="Arial" w:hAnsi="Arial"/>
                <w:lang w:eastAsia="de-CH"/>
              </w:rPr>
              <w:t>führt ebenfalls zu einer potentiell umfassenden Massenüberwachung</w:t>
            </w:r>
            <w:r>
              <w:rPr>
                <w:rFonts w:ascii="Arial" w:hAnsi="Arial"/>
                <w:lang w:eastAsia="de-CH"/>
              </w:rPr>
              <w:t>.</w:t>
            </w:r>
            <w:r w:rsidRPr="00194467">
              <w:rPr>
                <w:rFonts w:ascii="Arial" w:hAnsi="Arial"/>
                <w:lang w:eastAsia="de-CH"/>
              </w:rPr>
              <w:t xml:space="preserve"> Als Konsequenz </w:t>
            </w:r>
            <w:r>
              <w:rPr>
                <w:rFonts w:ascii="Arial" w:hAnsi="Arial"/>
                <w:lang w:eastAsia="de-CH"/>
              </w:rPr>
              <w:t xml:space="preserve">der Verwendung des Plurals </w:t>
            </w:r>
            <w:r w:rsidRPr="00194467">
              <w:rPr>
                <w:rFonts w:ascii="Arial" w:hAnsi="Arial"/>
                <w:lang w:eastAsia="de-CH"/>
              </w:rPr>
              <w:t xml:space="preserve">steht im Raum, dass </w:t>
            </w:r>
            <w:r>
              <w:rPr>
                <w:rFonts w:ascii="Arial" w:hAnsi="Arial"/>
                <w:lang w:eastAsia="de-CH"/>
              </w:rPr>
              <w:t xml:space="preserve">sämtliche Personen, die die gleiche IP verwendet haben, überwacht werden. Dies stellt eine unzulässige Vorratsdatenspeicherung dar und in Kombination mit der Forderung auch Ziel-IP-Adressen zu speichern, wird dies zu riesigen </w:t>
            </w:r>
            <w:proofErr w:type="spellStart"/>
            <w:r w:rsidRPr="00194467">
              <w:rPr>
                <w:rFonts w:ascii="Arial" w:hAnsi="Arial"/>
                <w:lang w:eastAsia="de-CH"/>
              </w:rPr>
              <w:t>cgNAT</w:t>
            </w:r>
            <w:proofErr w:type="spellEnd"/>
            <w:r w:rsidRPr="00194467">
              <w:rPr>
                <w:rFonts w:ascii="Arial" w:hAnsi="Arial"/>
                <w:lang w:eastAsia="de-CH"/>
              </w:rPr>
              <w:t xml:space="preserve">-Datenbanken </w:t>
            </w:r>
            <w:r>
              <w:rPr>
                <w:rFonts w:ascii="Arial" w:hAnsi="Arial"/>
                <w:lang w:eastAsia="de-CH"/>
              </w:rPr>
              <w:t xml:space="preserve">bei den </w:t>
            </w:r>
            <w:r w:rsidRPr="00194467">
              <w:rPr>
                <w:rFonts w:ascii="Arial" w:hAnsi="Arial"/>
                <w:lang w:eastAsia="de-CH"/>
              </w:rPr>
              <w:t xml:space="preserve">FDAs </w:t>
            </w:r>
            <w:r>
              <w:rPr>
                <w:rFonts w:ascii="Arial" w:hAnsi="Arial"/>
                <w:lang w:eastAsia="de-CH"/>
              </w:rPr>
              <w:t xml:space="preserve">führen, woraus sich </w:t>
            </w:r>
            <w:r w:rsidRPr="00194467">
              <w:rPr>
                <w:rFonts w:ascii="Arial" w:hAnsi="Arial"/>
                <w:lang w:eastAsia="de-CH"/>
              </w:rPr>
              <w:t>in letzter Konsequenz</w:t>
            </w:r>
            <w:r>
              <w:rPr>
                <w:rFonts w:ascii="Arial" w:hAnsi="Arial"/>
                <w:lang w:eastAsia="de-CH"/>
              </w:rPr>
              <w:t xml:space="preserve"> theoretisch</w:t>
            </w:r>
            <w:r w:rsidRPr="00194467">
              <w:rPr>
                <w:rFonts w:ascii="Arial" w:hAnsi="Arial"/>
                <w:lang w:eastAsia="de-CH"/>
              </w:rPr>
              <w:t xml:space="preserve"> das Surfverhalten der gesamten schweizerischen Bevölkerung nachvollziehen</w:t>
            </w:r>
            <w:r>
              <w:rPr>
                <w:rFonts w:ascii="Arial" w:hAnsi="Arial"/>
                <w:lang w:eastAsia="de-CH"/>
              </w:rPr>
              <w:t xml:space="preserve"> lassen könnte</w:t>
            </w:r>
            <w:r w:rsidRPr="00194467">
              <w:rPr>
                <w:rFonts w:ascii="Arial" w:hAnsi="Arial"/>
                <w:lang w:eastAsia="de-CH"/>
              </w:rPr>
              <w:t>.</w:t>
            </w:r>
          </w:p>
          <w:p w14:paraId="1B00AE1B" w14:textId="514E23FF" w:rsidR="00C11B92" w:rsidRDefault="00C11B92" w:rsidP="00C11B92">
            <w:pPr>
              <w:pStyle w:val="StandardWeb"/>
              <w:shd w:val="clear" w:color="auto" w:fill="FFFFFF"/>
              <w:spacing w:before="150" w:beforeAutospacing="0" w:after="0" w:afterAutospacing="0"/>
              <w:rPr>
                <w:rFonts w:ascii="Arial" w:hAnsi="Arial"/>
                <w:lang w:eastAsia="de-CH"/>
              </w:rPr>
            </w:pP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tcPr>
          <w:p w14:paraId="04240CAA" w14:textId="77777777" w:rsidR="00C11B92" w:rsidRDefault="00C11B92" w:rsidP="00C11B92">
            <w:pPr>
              <w:rPr>
                <w:b/>
              </w:rPr>
            </w:pPr>
          </w:p>
        </w:tc>
      </w:tr>
      <w:tr w:rsidR="00C11B92" w14:paraId="01C98F0D" w14:textId="77777777" w:rsidTr="009D7880">
        <w:tc>
          <w:tcPr>
            <w:tcW w:w="2418" w:type="dxa"/>
            <w:vAlign w:val="center"/>
          </w:tcPr>
          <w:p w14:paraId="581E5EEB" w14:textId="298F6F6D" w:rsidR="00C11B92" w:rsidRPr="00B22F3B" w:rsidRDefault="00C11B92" w:rsidP="00C11B92">
            <w:pPr>
              <w:rPr>
                <w:rFonts w:ascii="Arial" w:hAnsi="Arial"/>
                <w:lang w:eastAsia="de-CH"/>
              </w:rPr>
            </w:pPr>
            <w:r>
              <w:rPr>
                <w:rFonts w:ascii="Arial" w:hAnsi="Arial"/>
                <w:lang w:eastAsia="de-CH"/>
              </w:rPr>
              <w:t xml:space="preserve">42a Abs. 1 </w:t>
            </w:r>
            <w:proofErr w:type="spellStart"/>
            <w:r>
              <w:rPr>
                <w:rFonts w:ascii="Arial" w:hAnsi="Arial"/>
                <w:lang w:eastAsia="de-CH"/>
              </w:rPr>
              <w:t>lit</w:t>
            </w:r>
            <w:proofErr w:type="spellEnd"/>
            <w:r>
              <w:rPr>
                <w:rFonts w:ascii="Arial" w:hAnsi="Arial"/>
                <w:lang w:eastAsia="de-CH"/>
              </w:rPr>
              <w:t xml:space="preserve">. c </w:t>
            </w:r>
          </w:p>
        </w:tc>
        <w:tc>
          <w:tcPr>
            <w:tcW w:w="3125" w:type="dxa"/>
            <w:vAlign w:val="center"/>
          </w:tcPr>
          <w:p w14:paraId="7EB26D2B" w14:textId="77777777" w:rsidR="00C11B92" w:rsidRPr="00B22F3B"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Streichung </w:t>
            </w:r>
            <w:r w:rsidRPr="00B22F3B">
              <w:rPr>
                <w:rFonts w:ascii="Arial" w:hAnsi="Arial"/>
                <w:lang w:eastAsia="de-CH"/>
              </w:rPr>
              <w:t>Portnummer und IP-Adresse</w:t>
            </w:r>
          </w:p>
          <w:p w14:paraId="202C36FD" w14:textId="77777777" w:rsidR="00C11B92" w:rsidRDefault="00C11B92" w:rsidP="00C11B92">
            <w:pPr>
              <w:rPr>
                <w:rFonts w:ascii="Arial" w:hAnsi="Arial"/>
                <w:lang w:eastAsia="de-CH"/>
              </w:rPr>
            </w:pPr>
          </w:p>
        </w:tc>
        <w:tc>
          <w:tcPr>
            <w:tcW w:w="8549" w:type="dxa"/>
            <w:vAlign w:val="center"/>
          </w:tcPr>
          <w:p w14:paraId="5B4644AD" w14:textId="1E130312" w:rsidR="00C11B92" w:rsidRDefault="00C11B92" w:rsidP="00C11B92">
            <w:pPr>
              <w:pStyle w:val="StandardWeb"/>
              <w:shd w:val="clear" w:color="auto" w:fill="FFFFFF"/>
              <w:spacing w:before="150" w:beforeAutospacing="0" w:after="0" w:afterAutospacing="0"/>
              <w:rPr>
                <w:rFonts w:ascii="Arial" w:hAnsi="Arial"/>
                <w:lang w:eastAsia="de-CH"/>
              </w:rPr>
            </w:pPr>
            <w:r w:rsidRPr="00BE213D">
              <w:rPr>
                <w:rFonts w:ascii="Arial" w:hAnsi="Arial"/>
                <w:lang w:eastAsia="de-CH"/>
              </w:rPr>
              <w:t xml:space="preserve">Es handelt es sich um Metadaten, die gemäss Art. 273 Abs. 2 StPO nur mit richterlichem Beschluss heraus verlangt werden können [5]. </w:t>
            </w:r>
          </w:p>
        </w:tc>
        <w:tc>
          <w:tcPr>
            <w:tcW w:w="546" w:type="dxa"/>
            <w:tcBorders>
              <w:top w:val="nil"/>
              <w:bottom w:val="nil"/>
              <w:right w:val="nil"/>
            </w:tcBorders>
            <w:shd w:val="clear" w:color="auto" w:fill="D9D9D9"/>
            <w:vAlign w:val="center"/>
          </w:tcPr>
          <w:p w14:paraId="31C5869A" w14:textId="77777777" w:rsidR="00C11B92" w:rsidRPr="00B22F3B" w:rsidRDefault="00C11B92" w:rsidP="00C11B92">
            <w:pPr>
              <w:rPr>
                <w:rFonts w:ascii="Arial" w:hAnsi="Arial"/>
                <w:lang w:eastAsia="de-CH"/>
              </w:rPr>
            </w:pPr>
          </w:p>
        </w:tc>
      </w:tr>
      <w:tr w:rsidR="00C11B92" w14:paraId="0C467D9A" w14:textId="77777777" w:rsidTr="009D7880">
        <w:tc>
          <w:tcPr>
            <w:tcW w:w="2418" w:type="dxa"/>
            <w:vAlign w:val="center"/>
          </w:tcPr>
          <w:p w14:paraId="5D524D36" w14:textId="52AC347E" w:rsidR="00C11B92" w:rsidRDefault="00C11B92" w:rsidP="00C11B92">
            <w:pPr>
              <w:rPr>
                <w:rFonts w:ascii="Arial" w:hAnsi="Arial"/>
                <w:lang w:eastAsia="de-CH"/>
              </w:rPr>
            </w:pPr>
            <w:r w:rsidRPr="00BE213D">
              <w:rPr>
                <w:rFonts w:ascii="Arial" w:hAnsi="Arial"/>
                <w:lang w:eastAsia="de-CH"/>
              </w:rPr>
              <w:t xml:space="preserve">43a Abs. 1 </w:t>
            </w:r>
            <w:proofErr w:type="spellStart"/>
            <w:r w:rsidRPr="00BE213D">
              <w:rPr>
                <w:rFonts w:ascii="Arial" w:hAnsi="Arial"/>
                <w:lang w:eastAsia="de-CH"/>
              </w:rPr>
              <w:t>lit</w:t>
            </w:r>
            <w:proofErr w:type="spellEnd"/>
            <w:r w:rsidRPr="00BE213D">
              <w:rPr>
                <w:rFonts w:ascii="Arial" w:hAnsi="Arial"/>
                <w:lang w:eastAsia="de-CH"/>
              </w:rPr>
              <w:t>. c</w:t>
            </w:r>
          </w:p>
        </w:tc>
        <w:tc>
          <w:tcPr>
            <w:tcW w:w="3125" w:type="dxa"/>
            <w:vAlign w:val="center"/>
          </w:tcPr>
          <w:p w14:paraId="3366ABFA" w14:textId="77777777" w:rsidR="00C11B92" w:rsidRPr="00BE213D" w:rsidRDefault="00C11B92" w:rsidP="00C11B92">
            <w:pPr>
              <w:pStyle w:val="StandardWeb"/>
              <w:shd w:val="clear" w:color="auto" w:fill="FFFFFF"/>
              <w:spacing w:before="150" w:beforeAutospacing="0" w:after="0" w:afterAutospacing="0"/>
              <w:rPr>
                <w:rFonts w:ascii="Arial" w:hAnsi="Arial"/>
                <w:lang w:eastAsia="de-CH"/>
              </w:rPr>
            </w:pPr>
            <w:r w:rsidRPr="00BE213D">
              <w:rPr>
                <w:rFonts w:ascii="Arial" w:hAnsi="Arial"/>
                <w:lang w:eastAsia="de-CH"/>
              </w:rPr>
              <w:t>Streichung Portnummer und IP-Adresse.</w:t>
            </w:r>
          </w:p>
          <w:p w14:paraId="3968F865" w14:textId="77777777" w:rsidR="00C11B92" w:rsidRDefault="00C11B92" w:rsidP="00C11B92">
            <w:pPr>
              <w:pStyle w:val="StandardWeb"/>
              <w:shd w:val="clear" w:color="auto" w:fill="FFFFFF"/>
              <w:spacing w:before="150" w:beforeAutospacing="0" w:after="0" w:afterAutospacing="0"/>
              <w:rPr>
                <w:rFonts w:ascii="Arial" w:hAnsi="Arial"/>
                <w:lang w:eastAsia="de-CH"/>
              </w:rPr>
            </w:pPr>
          </w:p>
        </w:tc>
        <w:tc>
          <w:tcPr>
            <w:tcW w:w="8549" w:type="dxa"/>
            <w:vAlign w:val="center"/>
          </w:tcPr>
          <w:p w14:paraId="0B0E0420" w14:textId="672E1A4F" w:rsidR="00C11B92" w:rsidRPr="00BE213D" w:rsidRDefault="00C11B92" w:rsidP="003D5EB3">
            <w:pPr>
              <w:pStyle w:val="StandardWeb"/>
              <w:shd w:val="clear" w:color="auto" w:fill="FFFFFF"/>
              <w:spacing w:before="150" w:beforeAutospacing="0" w:after="0" w:afterAutospacing="0"/>
              <w:rPr>
                <w:rFonts w:ascii="Arial" w:hAnsi="Arial"/>
                <w:lang w:eastAsia="de-CH"/>
              </w:rPr>
            </w:pPr>
            <w:r w:rsidRPr="00BE213D">
              <w:rPr>
                <w:rFonts w:ascii="Arial" w:hAnsi="Arial"/>
                <w:lang w:eastAsia="de-CH"/>
              </w:rPr>
              <w:t xml:space="preserve">Es handelt es sich um Metadaten, die gemäss Art. 273 Abs. 2 StPO nur mit richterlichem Beschluss heraus verlangt werden können [5]. </w:t>
            </w:r>
          </w:p>
        </w:tc>
        <w:tc>
          <w:tcPr>
            <w:tcW w:w="546" w:type="dxa"/>
            <w:tcBorders>
              <w:top w:val="nil"/>
              <w:bottom w:val="nil"/>
              <w:right w:val="nil"/>
            </w:tcBorders>
            <w:shd w:val="clear" w:color="auto" w:fill="D9D9D9"/>
            <w:vAlign w:val="center"/>
          </w:tcPr>
          <w:p w14:paraId="33C0F367" w14:textId="77777777" w:rsidR="00C11B92" w:rsidRPr="00B22F3B" w:rsidRDefault="00C11B92" w:rsidP="00C11B92">
            <w:pPr>
              <w:rPr>
                <w:rFonts w:ascii="Arial" w:hAnsi="Arial"/>
                <w:lang w:eastAsia="de-CH"/>
              </w:rPr>
            </w:pPr>
          </w:p>
        </w:tc>
      </w:tr>
      <w:tr w:rsidR="00C11B92" w14:paraId="75730201" w14:textId="77777777" w:rsidTr="009D7880">
        <w:tc>
          <w:tcPr>
            <w:tcW w:w="2418" w:type="dxa"/>
            <w:vAlign w:val="center"/>
          </w:tcPr>
          <w:p w14:paraId="1AED75E7" w14:textId="0CAE2377" w:rsidR="00C11B92" w:rsidRPr="00B22F3B" w:rsidRDefault="00C11B92" w:rsidP="00C11B92">
            <w:pPr>
              <w:rPr>
                <w:rFonts w:ascii="Arial" w:hAnsi="Arial"/>
                <w:lang w:eastAsia="de-CH"/>
              </w:rPr>
            </w:pPr>
            <w:r w:rsidRPr="00B22F3B">
              <w:rPr>
                <w:rFonts w:ascii="Arial" w:hAnsi="Arial"/>
                <w:lang w:eastAsia="de-CH"/>
              </w:rPr>
              <w:t>50 Abs. 7</w:t>
            </w:r>
          </w:p>
        </w:tc>
        <w:tc>
          <w:tcPr>
            <w:tcW w:w="3125" w:type="dxa"/>
            <w:vAlign w:val="center"/>
          </w:tcPr>
          <w:p w14:paraId="22D0D34C" w14:textId="0F934900" w:rsidR="00C11B92" w:rsidRPr="00B22F3B" w:rsidRDefault="00C11B92" w:rsidP="00C11B92">
            <w:pPr>
              <w:rPr>
                <w:rFonts w:ascii="Arial" w:hAnsi="Arial"/>
                <w:lang w:eastAsia="de-CH"/>
              </w:rPr>
            </w:pPr>
            <w:r>
              <w:rPr>
                <w:rFonts w:ascii="Arial" w:hAnsi="Arial"/>
                <w:lang w:eastAsia="de-CH"/>
              </w:rPr>
              <w:t>Streichung</w:t>
            </w:r>
          </w:p>
        </w:tc>
        <w:tc>
          <w:tcPr>
            <w:tcW w:w="8549" w:type="dxa"/>
            <w:vAlign w:val="center"/>
          </w:tcPr>
          <w:p w14:paraId="4046BCD0" w14:textId="20644464"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Dies ist ein </w:t>
            </w:r>
            <w:r w:rsidRPr="006753CA">
              <w:rPr>
                <w:rFonts w:ascii="Arial" w:hAnsi="Arial"/>
                <w:lang w:eastAsia="de-CH"/>
              </w:rPr>
              <w:t xml:space="preserve">Eingriff </w:t>
            </w:r>
            <w:r>
              <w:rPr>
                <w:rFonts w:ascii="Arial" w:hAnsi="Arial"/>
                <w:lang w:eastAsia="de-CH"/>
              </w:rPr>
              <w:t xml:space="preserve">besonders tiefer Eingriff in den Kernbereich der verfassungsrechtlich </w:t>
            </w:r>
            <w:r w:rsidRPr="006753CA">
              <w:rPr>
                <w:rFonts w:ascii="Arial" w:hAnsi="Arial"/>
                <w:lang w:eastAsia="de-CH"/>
              </w:rPr>
              <w:t>geschützte</w:t>
            </w:r>
            <w:r>
              <w:rPr>
                <w:rFonts w:ascii="Arial" w:hAnsi="Arial"/>
                <w:lang w:eastAsia="de-CH"/>
              </w:rPr>
              <w:t xml:space="preserve">n </w:t>
            </w:r>
            <w:r w:rsidRPr="006753CA">
              <w:rPr>
                <w:rFonts w:ascii="Arial" w:hAnsi="Arial"/>
                <w:lang w:eastAsia="de-CH"/>
              </w:rPr>
              <w:t>Privatsphäre der Bevölkerung</w:t>
            </w:r>
            <w:r>
              <w:rPr>
                <w:rFonts w:ascii="Arial" w:hAnsi="Arial"/>
                <w:lang w:eastAsia="de-CH"/>
              </w:rPr>
              <w:t xml:space="preserve"> gem. Art. 13 BV [4] und widerspricht somit auch Art. 36 Abs. 4 BV [2]</w:t>
            </w:r>
            <w:r w:rsidRPr="006753CA">
              <w:rPr>
                <w:rFonts w:ascii="Arial" w:hAnsi="Arial"/>
                <w:lang w:eastAsia="de-CH"/>
              </w:rPr>
              <w:t>.</w:t>
            </w:r>
            <w:r>
              <w:rPr>
                <w:rFonts w:ascii="Arial" w:hAnsi="Arial"/>
                <w:lang w:eastAsia="de-CH"/>
              </w:rPr>
              <w:br/>
            </w:r>
            <w:r>
              <w:rPr>
                <w:rFonts w:ascii="Arial" w:hAnsi="Arial"/>
                <w:lang w:eastAsia="de-CH"/>
              </w:rPr>
              <w:lastRenderedPageBreak/>
              <w:t>Auf jeden Fall muss festgehalten werden, dass E2E-Verschlüsslung nicht davon betroffen ist. Das Digitale Briefgeheimnis muss auf jeden Fall gewahrt werden.</w:t>
            </w:r>
            <w:r>
              <w:rPr>
                <w:rFonts w:ascii="Arial" w:hAnsi="Arial"/>
                <w:lang w:eastAsia="de-CH"/>
              </w:rPr>
              <w:br/>
            </w:r>
            <w:r>
              <w:rPr>
                <w:rFonts w:ascii="Arial" w:hAnsi="Arial"/>
                <w:lang w:eastAsia="de-CH"/>
              </w:rPr>
              <w:br/>
              <w:t xml:space="preserve">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74C645DC" w14:textId="41A07D6E" w:rsidR="00C11B92" w:rsidRDefault="00C11B92" w:rsidP="00C11B92">
            <w:pPr>
              <w:rPr>
                <w:b/>
              </w:rPr>
            </w:pPr>
            <w:r w:rsidRPr="00B22F3B">
              <w:rPr>
                <w:rFonts w:ascii="Arial" w:hAnsi="Arial"/>
                <w:lang w:eastAsia="de-CH"/>
              </w:rPr>
              <w:lastRenderedPageBreak/>
              <w:t>50 Abs. 7</w:t>
            </w:r>
          </w:p>
        </w:tc>
      </w:tr>
      <w:tr w:rsidR="005964B2" w14:paraId="3130AEB7" w14:textId="77777777" w:rsidTr="00D67C7B">
        <w:tc>
          <w:tcPr>
            <w:tcW w:w="2418" w:type="dxa"/>
            <w:vAlign w:val="center"/>
          </w:tcPr>
          <w:p w14:paraId="028B0CAB" w14:textId="1926723C" w:rsidR="005964B2" w:rsidRPr="00B22F3B" w:rsidRDefault="005964B2" w:rsidP="005964B2">
            <w:pPr>
              <w:rPr>
                <w:rFonts w:ascii="Arial" w:hAnsi="Arial" w:cs="Arial"/>
                <w:color w:val="000000" w:themeColor="text1"/>
                <w:lang w:eastAsia="de-CH"/>
              </w:rPr>
            </w:pPr>
            <w:r w:rsidRPr="005964B2">
              <w:rPr>
                <w:rFonts w:ascii="Arial" w:hAnsi="Arial" w:cs="Arial"/>
              </w:rPr>
              <w:t>52</w:t>
            </w:r>
          </w:p>
        </w:tc>
        <w:tc>
          <w:tcPr>
            <w:tcW w:w="3125" w:type="dxa"/>
            <w:vAlign w:val="center"/>
          </w:tcPr>
          <w:p w14:paraId="2B71A58F" w14:textId="72F921F0" w:rsidR="005964B2" w:rsidRDefault="005964B2" w:rsidP="005964B2">
            <w:pPr>
              <w:rPr>
                <w:rFonts w:ascii="Arial" w:hAnsi="Arial" w:cs="Arial"/>
                <w:color w:val="000000" w:themeColor="text1"/>
                <w:shd w:val="clear" w:color="auto" w:fill="FFFFFF"/>
              </w:rPr>
            </w:pPr>
            <w:r w:rsidRPr="005964B2">
              <w:rPr>
                <w:rFonts w:ascii="Arial" w:hAnsi="Arial" w:cs="Arial"/>
              </w:rPr>
              <w:t>Anhebung der Schwellenwerte</w:t>
            </w:r>
          </w:p>
        </w:tc>
        <w:tc>
          <w:tcPr>
            <w:tcW w:w="8549" w:type="dxa"/>
            <w:vAlign w:val="center"/>
          </w:tcPr>
          <w:p w14:paraId="41E92396" w14:textId="5A97F297" w:rsidR="005964B2" w:rsidRDefault="005964B2" w:rsidP="005964B2">
            <w:pPr>
              <w:pStyle w:val="StandardWeb"/>
              <w:shd w:val="clear" w:color="auto" w:fill="FFFFFF"/>
              <w:spacing w:before="150" w:beforeAutospacing="0" w:after="0" w:afterAutospacing="0"/>
              <w:rPr>
                <w:rFonts w:ascii="Arial" w:hAnsi="Arial" w:cs="Arial"/>
                <w:color w:val="000000" w:themeColor="text1"/>
              </w:rPr>
            </w:pPr>
            <w:r>
              <w:rPr>
                <w:rFonts w:ascii="Arial" w:hAnsi="Arial" w:cs="Arial"/>
              </w:rPr>
              <w:t>A</w:t>
            </w:r>
            <w:r w:rsidRPr="00BD2273">
              <w:rPr>
                <w:rFonts w:ascii="Arial" w:hAnsi="Arial" w:cs="Arial"/>
              </w:rPr>
              <w:t xml:space="preserve">ufgrund der geplanten Automatisierung und auch drastischen Kostenreduzierung </w:t>
            </w:r>
            <w:r>
              <w:rPr>
                <w:rFonts w:ascii="Arial" w:hAnsi="Arial" w:cs="Arial"/>
              </w:rPr>
              <w:t>wird</w:t>
            </w:r>
            <w:r w:rsidRPr="00BD2273">
              <w:rPr>
                <w:rFonts w:ascii="Arial" w:hAnsi="Arial" w:cs="Arial"/>
              </w:rPr>
              <w:t xml:space="preserve"> in Zukunft die ohnehin in den letzten Jahren schon stark gestiegenen </w:t>
            </w:r>
            <w:r>
              <w:rPr>
                <w:rFonts w:ascii="Arial" w:hAnsi="Arial" w:cs="Arial"/>
              </w:rPr>
              <w:t xml:space="preserve">Anzahl Auskünfte/Überwachungen </w:t>
            </w:r>
            <w:proofErr w:type="gramStart"/>
            <w:r w:rsidRPr="00BD2273">
              <w:rPr>
                <w:rFonts w:ascii="Arial" w:hAnsi="Arial" w:cs="Arial"/>
              </w:rPr>
              <w:t>weiter wachsen</w:t>
            </w:r>
            <w:proofErr w:type="gramEnd"/>
            <w:r w:rsidRPr="00BD2273">
              <w:rPr>
                <w:rFonts w:ascii="Arial" w:hAnsi="Arial" w:cs="Arial"/>
              </w:rPr>
              <w:t xml:space="preserve"> und deshalb müssen die Schwellenwerte unbedingt angehoben werden.</w:t>
            </w:r>
            <w:r>
              <w:rPr>
                <w:rFonts w:ascii="Arial" w:hAnsi="Arial" w:cs="Arial"/>
              </w:rPr>
              <w:t xml:space="preserve"> Wir schlagen folgende Schwellenwerte vor: 1337 Auskunftsgesuche bzw. 420 Überwachungsaufträge</w:t>
            </w:r>
          </w:p>
        </w:tc>
        <w:tc>
          <w:tcPr>
            <w:tcW w:w="546" w:type="dxa"/>
            <w:tcBorders>
              <w:top w:val="nil"/>
              <w:bottom w:val="nil"/>
              <w:right w:val="nil"/>
            </w:tcBorders>
            <w:shd w:val="clear" w:color="auto" w:fill="D9D9D9"/>
            <w:vAlign w:val="center"/>
          </w:tcPr>
          <w:p w14:paraId="28070AA9" w14:textId="1242752F" w:rsidR="005964B2" w:rsidRPr="00B22F3B" w:rsidRDefault="005964B2" w:rsidP="005964B2">
            <w:pPr>
              <w:rPr>
                <w:rFonts w:ascii="Arial" w:hAnsi="Arial" w:cs="Arial"/>
                <w:color w:val="000000" w:themeColor="text1"/>
                <w:lang w:eastAsia="de-CH"/>
              </w:rPr>
            </w:pPr>
            <w:r w:rsidRPr="005964B2">
              <w:rPr>
                <w:rFonts w:ascii="Arial" w:hAnsi="Arial" w:cs="Arial"/>
              </w:rPr>
              <w:t>52</w:t>
            </w:r>
          </w:p>
        </w:tc>
      </w:tr>
      <w:tr w:rsidR="00C11B92" w14:paraId="7BADD99E" w14:textId="77777777" w:rsidTr="00D67C7B">
        <w:tc>
          <w:tcPr>
            <w:tcW w:w="2418" w:type="dxa"/>
            <w:vAlign w:val="center"/>
          </w:tcPr>
          <w:p w14:paraId="603E60D4" w14:textId="77777777" w:rsidR="00C11B92" w:rsidRDefault="00C11B92" w:rsidP="00C11B92">
            <w:pPr>
              <w:rPr>
                <w:rFonts w:ascii="Arial" w:hAnsi="Arial" w:cs="Arial"/>
                <w:color w:val="000000" w:themeColor="text1"/>
                <w:lang w:eastAsia="de-CH"/>
              </w:rPr>
            </w:pPr>
            <w:r w:rsidRPr="00B22F3B">
              <w:rPr>
                <w:rFonts w:ascii="Arial" w:hAnsi="Arial" w:cs="Arial"/>
                <w:color w:val="000000" w:themeColor="text1"/>
                <w:lang w:eastAsia="de-CH"/>
              </w:rPr>
              <w:t xml:space="preserve">54 Abs. 2 </w:t>
            </w:r>
            <w:proofErr w:type="spellStart"/>
            <w:r w:rsidRPr="00B22F3B">
              <w:rPr>
                <w:rFonts w:ascii="Arial" w:hAnsi="Arial" w:cs="Arial"/>
                <w:color w:val="000000" w:themeColor="text1"/>
                <w:lang w:eastAsia="de-CH"/>
              </w:rPr>
              <w:t>lit</w:t>
            </w:r>
            <w:proofErr w:type="spellEnd"/>
            <w:r w:rsidRPr="00B22F3B">
              <w:rPr>
                <w:rFonts w:ascii="Arial" w:hAnsi="Arial" w:cs="Arial"/>
                <w:color w:val="000000" w:themeColor="text1"/>
                <w:lang w:eastAsia="de-CH"/>
              </w:rPr>
              <w:t>. h</w:t>
            </w:r>
          </w:p>
          <w:p w14:paraId="5415848C" w14:textId="77777777" w:rsidR="00C11B92" w:rsidRDefault="00C11B92" w:rsidP="00C11B92">
            <w:pPr>
              <w:rPr>
                <w:rFonts w:ascii="Arial" w:hAnsi="Arial" w:cs="Arial"/>
                <w:color w:val="000000" w:themeColor="text1"/>
                <w:lang w:eastAsia="de-CH"/>
              </w:rPr>
            </w:pPr>
          </w:p>
          <w:p w14:paraId="4D0C7665" w14:textId="588ADF67" w:rsidR="00C11B92" w:rsidRPr="00B22F3B" w:rsidRDefault="00C11B92" w:rsidP="00C11B92">
            <w:pPr>
              <w:rPr>
                <w:rFonts w:ascii="Arial" w:hAnsi="Arial"/>
                <w:lang w:eastAsia="de-CH"/>
              </w:rPr>
            </w:pPr>
            <w:r w:rsidRPr="00B22F3B">
              <w:rPr>
                <w:rStyle w:val="Fett"/>
                <w:rFonts w:ascii="Arial" w:hAnsi="Arial" w:cs="Arial"/>
                <w:color w:val="000000" w:themeColor="text1"/>
                <w:shd w:val="clear" w:color="auto" w:fill="FFFFFF"/>
              </w:rPr>
              <w:t xml:space="preserve"> </w:t>
            </w:r>
          </w:p>
        </w:tc>
        <w:tc>
          <w:tcPr>
            <w:tcW w:w="3125" w:type="dxa"/>
            <w:vAlign w:val="center"/>
          </w:tcPr>
          <w:p w14:paraId="62A94583" w14:textId="77777777" w:rsidR="00C11B92" w:rsidRPr="00B22F3B" w:rsidRDefault="00C11B92" w:rsidP="00C11B92">
            <w:pPr>
              <w:rPr>
                <w:rFonts w:ascii="Arial" w:hAnsi="Arial" w:cs="Arial"/>
                <w:color w:val="000000" w:themeColor="text1"/>
              </w:rPr>
            </w:pPr>
            <w:r>
              <w:rPr>
                <w:rFonts w:ascii="Arial" w:hAnsi="Arial" w:cs="Arial"/>
                <w:color w:val="000000" w:themeColor="text1"/>
                <w:shd w:val="clear" w:color="auto" w:fill="FFFFFF"/>
              </w:rPr>
              <w:t>Streichung der Änderungen</w:t>
            </w:r>
          </w:p>
          <w:p w14:paraId="7226D236" w14:textId="77777777" w:rsidR="00C11B92" w:rsidRDefault="00C11B92" w:rsidP="00C11B92">
            <w:pPr>
              <w:pStyle w:val="StandardWeb"/>
              <w:shd w:val="clear" w:color="auto" w:fill="FFFFFF"/>
              <w:spacing w:before="150" w:beforeAutospacing="0" w:after="0" w:afterAutospacing="0"/>
              <w:rPr>
                <w:rFonts w:ascii="Arial" w:hAnsi="Arial"/>
                <w:lang w:eastAsia="de-CH"/>
              </w:rPr>
            </w:pPr>
          </w:p>
        </w:tc>
        <w:tc>
          <w:tcPr>
            <w:tcW w:w="8549" w:type="dxa"/>
            <w:vAlign w:val="center"/>
          </w:tcPr>
          <w:p w14:paraId="565B536F" w14:textId="6EB4326C" w:rsidR="00C11B92" w:rsidRDefault="00C11B92" w:rsidP="003D5EB3">
            <w:pPr>
              <w:pStyle w:val="StandardWeb"/>
              <w:shd w:val="clear" w:color="auto" w:fill="FFFFFF"/>
              <w:spacing w:before="150" w:beforeAutospacing="0" w:after="0" w:afterAutospacing="0"/>
              <w:rPr>
                <w:rFonts w:ascii="Arial" w:hAnsi="Arial"/>
                <w:lang w:eastAsia="de-CH"/>
              </w:rPr>
            </w:pPr>
            <w:r>
              <w:rPr>
                <w:rFonts w:ascii="Arial" w:hAnsi="Arial" w:cs="Arial"/>
                <w:color w:val="000000" w:themeColor="text1"/>
              </w:rPr>
              <w:t xml:space="preserve">Die Änderung von «benutzte Zelle» auf «beteiligte Zelle» stellt eine (noch nicht mal begründete) Ausweitung der Überwachung dar. </w:t>
            </w:r>
            <w:r>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348AEC89" w14:textId="77777777" w:rsidR="00C11B92" w:rsidRDefault="00C11B92" w:rsidP="00C11B92">
            <w:pPr>
              <w:rPr>
                <w:rFonts w:ascii="Arial" w:hAnsi="Arial" w:cs="Arial"/>
                <w:color w:val="000000" w:themeColor="text1"/>
                <w:lang w:eastAsia="de-CH"/>
              </w:rPr>
            </w:pPr>
            <w:r w:rsidRPr="00B22F3B">
              <w:rPr>
                <w:rFonts w:ascii="Arial" w:hAnsi="Arial" w:cs="Arial"/>
                <w:color w:val="000000" w:themeColor="text1"/>
                <w:lang w:eastAsia="de-CH"/>
              </w:rPr>
              <w:t xml:space="preserve">54 Abs. 2 </w:t>
            </w:r>
            <w:proofErr w:type="spellStart"/>
            <w:r w:rsidRPr="00B22F3B">
              <w:rPr>
                <w:rFonts w:ascii="Arial" w:hAnsi="Arial" w:cs="Arial"/>
                <w:color w:val="000000" w:themeColor="text1"/>
                <w:lang w:eastAsia="de-CH"/>
              </w:rPr>
              <w:t>lit</w:t>
            </w:r>
            <w:proofErr w:type="spellEnd"/>
            <w:r w:rsidRPr="00B22F3B">
              <w:rPr>
                <w:rFonts w:ascii="Arial" w:hAnsi="Arial" w:cs="Arial"/>
                <w:color w:val="000000" w:themeColor="text1"/>
                <w:lang w:eastAsia="de-CH"/>
              </w:rPr>
              <w:t>. h</w:t>
            </w:r>
          </w:p>
          <w:p w14:paraId="50A116A4" w14:textId="77777777" w:rsidR="00C11B92" w:rsidRDefault="00C11B92" w:rsidP="00C11B92">
            <w:pPr>
              <w:rPr>
                <w:rFonts w:ascii="Arial" w:hAnsi="Arial" w:cs="Arial"/>
                <w:color w:val="000000" w:themeColor="text1"/>
                <w:lang w:eastAsia="de-CH"/>
              </w:rPr>
            </w:pPr>
          </w:p>
          <w:p w14:paraId="089C9FDF" w14:textId="4EEE675F" w:rsidR="00C11B92" w:rsidRPr="00B22F3B" w:rsidRDefault="00C11B92" w:rsidP="00C11B92">
            <w:pPr>
              <w:rPr>
                <w:rFonts w:ascii="Arial" w:hAnsi="Arial"/>
                <w:lang w:eastAsia="de-CH"/>
              </w:rPr>
            </w:pPr>
            <w:r w:rsidRPr="00B22F3B">
              <w:rPr>
                <w:rStyle w:val="Fett"/>
                <w:rFonts w:ascii="Arial" w:hAnsi="Arial" w:cs="Arial"/>
                <w:color w:val="000000" w:themeColor="text1"/>
                <w:shd w:val="clear" w:color="auto" w:fill="FFFFFF"/>
              </w:rPr>
              <w:t xml:space="preserve"> </w:t>
            </w:r>
          </w:p>
        </w:tc>
      </w:tr>
      <w:tr w:rsidR="005964B2" w14:paraId="2C9E46DA" w14:textId="77777777" w:rsidTr="00D67C7B">
        <w:tc>
          <w:tcPr>
            <w:tcW w:w="2418" w:type="dxa"/>
            <w:vAlign w:val="center"/>
          </w:tcPr>
          <w:p w14:paraId="5FFB34CA" w14:textId="777CD629" w:rsidR="005964B2" w:rsidRPr="00B22F3B" w:rsidRDefault="005964B2" w:rsidP="005964B2">
            <w:pPr>
              <w:rPr>
                <w:rFonts w:ascii="Arial" w:hAnsi="Arial" w:cs="Arial"/>
                <w:color w:val="000000" w:themeColor="text1"/>
              </w:rPr>
            </w:pPr>
            <w:r w:rsidRPr="00B22F3B">
              <w:rPr>
                <w:rFonts w:ascii="Arial" w:hAnsi="Arial"/>
                <w:lang w:eastAsia="de-CH"/>
              </w:rPr>
              <w:t>56</w:t>
            </w:r>
          </w:p>
        </w:tc>
        <w:tc>
          <w:tcPr>
            <w:tcW w:w="3125" w:type="dxa"/>
            <w:vAlign w:val="center"/>
          </w:tcPr>
          <w:p w14:paraId="432521F1" w14:textId="0B30EA25" w:rsidR="005964B2" w:rsidRDefault="005964B2" w:rsidP="005964B2">
            <w:pPr>
              <w:rPr>
                <w:rFonts w:ascii="Arial" w:hAnsi="Arial" w:cs="Arial"/>
                <w:color w:val="000000" w:themeColor="text1"/>
              </w:rPr>
            </w:pPr>
            <w:r>
              <w:rPr>
                <w:rFonts w:ascii="Arial" w:hAnsi="Arial"/>
                <w:lang w:eastAsia="de-CH"/>
              </w:rPr>
              <w:t xml:space="preserve">Positionsbestimmung </w:t>
            </w:r>
            <w:r w:rsidRPr="00B22F3B">
              <w:rPr>
                <w:rFonts w:ascii="Arial" w:hAnsi="Arial"/>
                <w:lang w:eastAsia="de-CH"/>
              </w:rPr>
              <w:t>streichen</w:t>
            </w:r>
          </w:p>
        </w:tc>
        <w:tc>
          <w:tcPr>
            <w:tcW w:w="8549" w:type="dxa"/>
            <w:vAlign w:val="center"/>
          </w:tcPr>
          <w:p w14:paraId="0293FE5C" w14:textId="6E933BAB" w:rsidR="005964B2" w:rsidRDefault="005964B2" w:rsidP="005964B2">
            <w:pPr>
              <w:pStyle w:val="StandardWeb"/>
              <w:shd w:val="clear" w:color="auto" w:fill="FFFFFF"/>
              <w:spacing w:before="150" w:beforeAutospacing="0" w:after="0" w:afterAutospacing="0"/>
              <w:rPr>
                <w:rFonts w:ascii="Arial" w:hAnsi="Arial" w:cs="Arial"/>
                <w:color w:val="000000" w:themeColor="text1"/>
              </w:rPr>
            </w:pPr>
            <w:r w:rsidRPr="00BB534D">
              <w:rPr>
                <w:rFonts w:ascii="Arial" w:hAnsi="Arial"/>
                <w:lang w:eastAsia="de-CH"/>
              </w:rPr>
              <w:t xml:space="preserve">Der erläuternde Bericht hält fest, dass mit 5G neu eine Positionsbestimmung möglich sei. Diese Positionsbestimmung </w:t>
            </w:r>
            <w:r>
              <w:rPr>
                <w:rFonts w:ascii="Arial" w:hAnsi="Arial"/>
                <w:lang w:eastAsia="de-CH"/>
              </w:rPr>
              <w:t>sei</w:t>
            </w:r>
            <w:r w:rsidRPr="00BB534D">
              <w:rPr>
                <w:rFonts w:ascii="Arial" w:hAnsi="Arial"/>
                <w:lang w:eastAsia="de-CH"/>
              </w:rPr>
              <w:t xml:space="preserve"> im Unterschied zur bisher angewandten Standortbestimmung </w:t>
            </w:r>
            <w:r>
              <w:rPr>
                <w:rFonts w:ascii="Arial" w:hAnsi="Arial"/>
                <w:lang w:eastAsia="de-CH"/>
              </w:rPr>
              <w:t>«</w:t>
            </w:r>
            <w:r w:rsidRPr="00BB534D">
              <w:rPr>
                <w:rFonts w:ascii="Arial" w:hAnsi="Arial"/>
                <w:lang w:eastAsia="de-CH"/>
              </w:rPr>
              <w:t>weitaus präziser</w:t>
            </w:r>
            <w:r>
              <w:rPr>
                <w:rFonts w:ascii="Arial" w:hAnsi="Arial"/>
                <w:lang w:eastAsia="de-CH"/>
              </w:rPr>
              <w:t>»</w:t>
            </w:r>
            <w:r w:rsidRPr="00BB534D">
              <w:rPr>
                <w:rFonts w:ascii="Arial" w:hAnsi="Arial"/>
                <w:lang w:eastAsia="de-CH"/>
              </w:rPr>
              <w:t xml:space="preserve">. Eine Begründung, weshalb eine solche Ausweitung notwendig ist, wird indes nicht geliefert. Nur weil eine </w:t>
            </w:r>
            <w:r w:rsidRPr="00BB534D">
              <w:rPr>
                <w:rFonts w:ascii="Arial" w:hAnsi="Arial"/>
                <w:lang w:eastAsia="de-CH"/>
              </w:rPr>
              <w:lastRenderedPageBreak/>
              <w:t xml:space="preserve">genauere Positionsbestimmung mit 5G möglich ist, begründet dies nicht automatisch die Notwendigkeit der Neueinführung der </w:t>
            </w:r>
            <w:r>
              <w:rPr>
                <w:rFonts w:ascii="Arial" w:hAnsi="Arial"/>
                <w:lang w:eastAsia="de-CH"/>
              </w:rPr>
              <w:t>Positionsbestimmung.</w:t>
            </w:r>
            <w:r>
              <w:rPr>
                <w:rFonts w:ascii="Arial" w:hAnsi="Arial"/>
                <w:lang w:eastAsia="de-CH"/>
              </w:rPr>
              <w:br/>
            </w:r>
            <w:r>
              <w:rPr>
                <w:rFonts w:ascii="Arial" w:hAnsi="Arial"/>
                <w:lang w:eastAsia="de-CH"/>
              </w:rPr>
              <w:br/>
            </w:r>
            <w:r w:rsidRPr="00C102AD">
              <w:rPr>
                <w:rFonts w:ascii="Arial" w:hAnsi="Arial"/>
                <w:lang w:eastAsia="de-CH"/>
              </w:rPr>
              <w:t>Bei der Positionsbestimmung handelt es sich um Echtzeitüberwachung. Eine rückwirkende Positionsbestimmung ist in der VÜPF nicht vorgesehen. Es würde sich dabei um eine unzulässige Vorratsdatenspeicherung handeln. Wir fordern, dass explizit festgehalten wird, dass die rückwirkende Positions-bestimmung verboten ist.</w:t>
            </w:r>
            <w:r>
              <w:rPr>
                <w:rFonts w:ascii="Arial" w:hAnsi="Arial"/>
                <w:lang w:eastAsia="de-CH"/>
              </w:rPr>
              <w:br/>
            </w:r>
            <w:r>
              <w:rPr>
                <w:rFonts w:ascii="Arial" w:hAnsi="Arial"/>
                <w:lang w:eastAsia="de-CH"/>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291C0CE" w14:textId="21651219" w:rsidR="005964B2" w:rsidRPr="00B22F3B" w:rsidRDefault="005964B2" w:rsidP="005964B2">
            <w:pPr>
              <w:rPr>
                <w:rStyle w:val="Fett"/>
                <w:rFonts w:ascii="Arial" w:hAnsi="Arial" w:cs="Arial"/>
                <w:color w:val="000000" w:themeColor="text1"/>
                <w:shd w:val="clear" w:color="auto" w:fill="FFFFFF"/>
              </w:rPr>
            </w:pPr>
            <w:r w:rsidRPr="00B22F3B">
              <w:rPr>
                <w:rFonts w:ascii="Arial" w:hAnsi="Arial"/>
                <w:lang w:eastAsia="de-CH"/>
              </w:rPr>
              <w:lastRenderedPageBreak/>
              <w:t>56</w:t>
            </w:r>
          </w:p>
        </w:tc>
      </w:tr>
      <w:tr w:rsidR="00C11B92" w14:paraId="45E39B1C" w14:textId="77777777" w:rsidTr="00D67C7B">
        <w:tc>
          <w:tcPr>
            <w:tcW w:w="2418" w:type="dxa"/>
            <w:vAlign w:val="center"/>
          </w:tcPr>
          <w:p w14:paraId="1D3FB07F" w14:textId="77777777" w:rsidR="00C11B92" w:rsidRPr="00B22F3B" w:rsidRDefault="00C11B92" w:rsidP="00C11B92">
            <w:pPr>
              <w:rPr>
                <w:rFonts w:ascii="Arial" w:hAnsi="Arial" w:cs="Arial"/>
                <w:color w:val="000000" w:themeColor="text1"/>
              </w:rPr>
            </w:pPr>
            <w:r w:rsidRPr="00B22F3B">
              <w:rPr>
                <w:rFonts w:ascii="Arial" w:hAnsi="Arial" w:cs="Arial"/>
                <w:color w:val="000000" w:themeColor="text1"/>
              </w:rPr>
              <w:t xml:space="preserve">56a Abs. 1 </w:t>
            </w:r>
          </w:p>
          <w:p w14:paraId="6CF6DDA1" w14:textId="77777777" w:rsidR="00C11B92" w:rsidRPr="00B22F3B" w:rsidRDefault="00C11B92" w:rsidP="00C11B92">
            <w:pPr>
              <w:rPr>
                <w:rStyle w:val="Fett"/>
                <w:rFonts w:ascii="Arial" w:hAnsi="Arial" w:cs="Arial"/>
                <w:color w:val="000000" w:themeColor="text1"/>
                <w:shd w:val="clear" w:color="auto" w:fill="FFFFFF"/>
              </w:rPr>
            </w:pPr>
          </w:p>
        </w:tc>
        <w:tc>
          <w:tcPr>
            <w:tcW w:w="3125" w:type="dxa"/>
            <w:vAlign w:val="center"/>
          </w:tcPr>
          <w:p w14:paraId="2F62BF3F"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55A168A4" w14:textId="77777777" w:rsidR="00C11B92" w:rsidRDefault="00C11B92" w:rsidP="00C11B92">
            <w:pPr>
              <w:rPr>
                <w:rFonts w:ascii="Arial" w:hAnsi="Arial" w:cs="Arial"/>
                <w:color w:val="000000" w:themeColor="text1"/>
                <w:shd w:val="clear" w:color="auto" w:fill="FFFFFF"/>
              </w:rPr>
            </w:pPr>
          </w:p>
        </w:tc>
        <w:tc>
          <w:tcPr>
            <w:tcW w:w="8549" w:type="dxa"/>
            <w:vAlign w:val="center"/>
          </w:tcPr>
          <w:p w14:paraId="7A4F95D2" w14:textId="77777777" w:rsidR="00C11B92" w:rsidRPr="00B22F3B"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p>
          <w:p w14:paraId="2C383EDC" w14:textId="08093E33" w:rsidR="00C11B92" w:rsidRDefault="00C11B92" w:rsidP="003D5EB3">
            <w:pPr>
              <w:rPr>
                <w:rFonts w:ascii="Arial" w:hAnsi="Arial" w:cs="Arial"/>
                <w:color w:val="000000" w:themeColor="text1"/>
              </w:rPr>
            </w:pP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w:t>
            </w:r>
            <w:r>
              <w:rPr>
                <w:rFonts w:ascii="Arial" w:hAnsi="Arial"/>
                <w:lang w:eastAsia="de-CH"/>
              </w:rPr>
              <w:lastRenderedPageBreak/>
              <w:t xml:space="preserve">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4D04B40" w14:textId="77777777" w:rsidR="00C11B92" w:rsidRPr="00B22F3B" w:rsidRDefault="00C11B92" w:rsidP="00C11B92">
            <w:pPr>
              <w:rPr>
                <w:rStyle w:val="Fett"/>
                <w:rFonts w:ascii="Arial" w:hAnsi="Arial" w:cs="Arial"/>
                <w:color w:val="000000" w:themeColor="text1"/>
                <w:shd w:val="clear" w:color="auto" w:fill="FFFFFF"/>
              </w:rPr>
            </w:pPr>
          </w:p>
        </w:tc>
      </w:tr>
      <w:tr w:rsidR="00C11B92" w14:paraId="52CC750E" w14:textId="77777777" w:rsidTr="00D67C7B">
        <w:tc>
          <w:tcPr>
            <w:tcW w:w="2418" w:type="dxa"/>
            <w:vAlign w:val="center"/>
          </w:tcPr>
          <w:p w14:paraId="19CA5B39" w14:textId="6F96D0CB"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t xml:space="preserve">56b Abs. 1 </w:t>
            </w:r>
          </w:p>
        </w:tc>
        <w:tc>
          <w:tcPr>
            <w:tcW w:w="3125" w:type="dxa"/>
            <w:vAlign w:val="center"/>
          </w:tcPr>
          <w:p w14:paraId="07D50192"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031A5641" w14:textId="77777777" w:rsidR="00C11B92" w:rsidRDefault="00C11B92" w:rsidP="00C11B92">
            <w:pPr>
              <w:rPr>
                <w:rFonts w:ascii="Arial" w:hAnsi="Arial" w:cs="Arial"/>
                <w:color w:val="000000" w:themeColor="text1"/>
                <w:shd w:val="clear" w:color="auto" w:fill="FFFFFF"/>
              </w:rPr>
            </w:pPr>
          </w:p>
        </w:tc>
        <w:tc>
          <w:tcPr>
            <w:tcW w:w="8549" w:type="dxa"/>
            <w:vAlign w:val="center"/>
          </w:tcPr>
          <w:p w14:paraId="246BA61A" w14:textId="3B9D5735" w:rsidR="00C11B92"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sidR="003D5EB3">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r w:rsidR="003D5EB3">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50CFE68C" w14:textId="435D5256"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t xml:space="preserve">56b Abs. 1 </w:t>
            </w:r>
          </w:p>
        </w:tc>
      </w:tr>
      <w:tr w:rsidR="00C11B92" w14:paraId="50EDFA08" w14:textId="77777777" w:rsidTr="00D67C7B">
        <w:tc>
          <w:tcPr>
            <w:tcW w:w="2418" w:type="dxa"/>
            <w:vAlign w:val="center"/>
          </w:tcPr>
          <w:p w14:paraId="755897B1" w14:textId="77777777" w:rsidR="00C11B92" w:rsidRDefault="00C11B92" w:rsidP="00C11B92">
            <w:pPr>
              <w:rPr>
                <w:rStyle w:val="Fett"/>
                <w:rFonts w:ascii="Arial" w:hAnsi="Arial" w:cs="Arial"/>
                <w:color w:val="000000" w:themeColor="text1"/>
                <w:shd w:val="clear" w:color="auto" w:fill="FFFFFF"/>
              </w:rPr>
            </w:pPr>
            <w:r w:rsidRPr="00B22F3B">
              <w:rPr>
                <w:rStyle w:val="Fett"/>
                <w:rFonts w:ascii="Arial" w:hAnsi="Arial" w:cs="Arial"/>
                <w:color w:val="000000" w:themeColor="text1"/>
                <w:shd w:val="clear" w:color="auto" w:fill="FFFFFF"/>
              </w:rPr>
              <w:t xml:space="preserve">56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xml:space="preserve">. e Ziff. 9 </w:t>
            </w:r>
          </w:p>
          <w:p w14:paraId="62C05BCF" w14:textId="77777777" w:rsidR="00C11B92" w:rsidRDefault="00C11B92" w:rsidP="00C11B92">
            <w:pPr>
              <w:rPr>
                <w:rStyle w:val="Fett"/>
                <w:rFonts w:ascii="Arial" w:hAnsi="Arial" w:cs="Arial"/>
                <w:color w:val="000000" w:themeColor="text1"/>
                <w:shd w:val="clear" w:color="auto" w:fill="FFFFFF"/>
              </w:rPr>
            </w:pPr>
          </w:p>
          <w:p w14:paraId="0D222E3A" w14:textId="77777777" w:rsidR="00C11B92" w:rsidRPr="00B22F3B" w:rsidRDefault="00C11B92" w:rsidP="00C11B92">
            <w:pPr>
              <w:rPr>
                <w:rFonts w:ascii="Arial" w:hAnsi="Arial" w:cs="Arial"/>
                <w:color w:val="000000" w:themeColor="text1"/>
                <w:lang w:eastAsia="de-CH"/>
              </w:rPr>
            </w:pPr>
          </w:p>
        </w:tc>
        <w:tc>
          <w:tcPr>
            <w:tcW w:w="3125" w:type="dxa"/>
            <w:vAlign w:val="center"/>
          </w:tcPr>
          <w:p w14:paraId="73540C75" w14:textId="088EED71" w:rsidR="00C11B92" w:rsidRDefault="00C11B92" w:rsidP="00C11B92">
            <w:pPr>
              <w:rPr>
                <w:rFonts w:ascii="Arial" w:hAnsi="Arial" w:cs="Arial"/>
                <w:color w:val="000000" w:themeColor="text1"/>
                <w:shd w:val="clear" w:color="auto" w:fill="FFFFFF"/>
              </w:rPr>
            </w:pPr>
            <w:r>
              <w:rPr>
                <w:rFonts w:ascii="Arial" w:hAnsi="Arial" w:cs="Arial"/>
                <w:color w:val="000000" w:themeColor="text1"/>
                <w:shd w:val="clear" w:color="auto" w:fill="FFFFFF"/>
              </w:rPr>
              <w:t>Streichung der Änderungen</w:t>
            </w:r>
          </w:p>
        </w:tc>
        <w:tc>
          <w:tcPr>
            <w:tcW w:w="8549" w:type="dxa"/>
            <w:vAlign w:val="center"/>
          </w:tcPr>
          <w:p w14:paraId="7A6ED6D7" w14:textId="1627D0B2" w:rsidR="00C11B92"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Die Änderung von «benutzte Zelle» auf «beteiligte Zelle» stellt eine (noch nicht mal begründete) Ausweitung der Überwachung dar. </w:t>
            </w:r>
            <w:r>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6D0D8599" w14:textId="77777777" w:rsidR="00C11B92" w:rsidRDefault="00C11B92" w:rsidP="00C11B92">
            <w:pPr>
              <w:rPr>
                <w:rStyle w:val="Fett"/>
                <w:rFonts w:ascii="Arial" w:hAnsi="Arial" w:cs="Arial"/>
                <w:color w:val="000000" w:themeColor="text1"/>
                <w:shd w:val="clear" w:color="auto" w:fill="FFFFFF"/>
              </w:rPr>
            </w:pPr>
            <w:r w:rsidRPr="00B22F3B">
              <w:rPr>
                <w:rStyle w:val="Fett"/>
                <w:rFonts w:ascii="Arial" w:hAnsi="Arial" w:cs="Arial"/>
                <w:color w:val="000000" w:themeColor="text1"/>
                <w:shd w:val="clear" w:color="auto" w:fill="FFFFFF"/>
              </w:rPr>
              <w:t xml:space="preserve">56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xml:space="preserve">. e Ziff. 9 </w:t>
            </w:r>
          </w:p>
          <w:p w14:paraId="3ACB3040" w14:textId="77777777" w:rsidR="00C11B92" w:rsidRDefault="00C11B92" w:rsidP="00C11B92">
            <w:pPr>
              <w:rPr>
                <w:rStyle w:val="Fett"/>
                <w:rFonts w:ascii="Arial" w:hAnsi="Arial" w:cs="Arial"/>
                <w:color w:val="000000" w:themeColor="text1"/>
                <w:shd w:val="clear" w:color="auto" w:fill="FFFFFF"/>
              </w:rPr>
            </w:pPr>
          </w:p>
          <w:p w14:paraId="0934FD81" w14:textId="77777777" w:rsidR="00C11B92" w:rsidRPr="00B22F3B" w:rsidRDefault="00C11B92" w:rsidP="00C11B92">
            <w:pPr>
              <w:rPr>
                <w:rFonts w:ascii="Arial" w:hAnsi="Arial" w:cs="Arial"/>
                <w:color w:val="000000" w:themeColor="text1"/>
                <w:lang w:eastAsia="de-CH"/>
              </w:rPr>
            </w:pPr>
          </w:p>
        </w:tc>
      </w:tr>
      <w:tr w:rsidR="00C11B92" w14:paraId="6A560A87" w14:textId="77777777" w:rsidTr="00D67C7B">
        <w:tc>
          <w:tcPr>
            <w:tcW w:w="2418" w:type="dxa"/>
            <w:vAlign w:val="center"/>
          </w:tcPr>
          <w:p w14:paraId="1CCEDE9E" w14:textId="5A432467" w:rsidR="00C11B92" w:rsidRPr="00B22F3B" w:rsidRDefault="00C11B92" w:rsidP="00C11B92">
            <w:pPr>
              <w:rPr>
                <w:rFonts w:ascii="Arial" w:hAnsi="Arial"/>
                <w:lang w:eastAsia="de-CH"/>
              </w:rPr>
            </w:pPr>
            <w:r w:rsidRPr="00B22F3B">
              <w:rPr>
                <w:rFonts w:ascii="Arial" w:hAnsi="Arial"/>
                <w:lang w:eastAsia="de-CH"/>
              </w:rPr>
              <w:lastRenderedPageBreak/>
              <w:t xml:space="preserve">62 </w:t>
            </w:r>
            <w:proofErr w:type="spellStart"/>
            <w:r w:rsidRPr="00B22F3B">
              <w:rPr>
                <w:rFonts w:ascii="Arial" w:hAnsi="Arial"/>
                <w:lang w:eastAsia="de-CH"/>
              </w:rPr>
              <w:t>lit</w:t>
            </w:r>
            <w:proofErr w:type="spellEnd"/>
            <w:r w:rsidRPr="00B22F3B">
              <w:rPr>
                <w:rFonts w:ascii="Arial" w:hAnsi="Arial"/>
                <w:lang w:eastAsia="de-CH"/>
              </w:rPr>
              <w:t>. a</w:t>
            </w:r>
          </w:p>
        </w:tc>
        <w:tc>
          <w:tcPr>
            <w:tcW w:w="3125" w:type="dxa"/>
            <w:vAlign w:val="center"/>
          </w:tcPr>
          <w:p w14:paraId="5CD85B75" w14:textId="77777777"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Streichung</w:t>
            </w:r>
            <w:r w:rsidRPr="00B22F3B">
              <w:rPr>
                <w:rFonts w:ascii="Arial" w:hAnsi="Arial"/>
                <w:lang w:eastAsia="de-CH"/>
              </w:rPr>
              <w:t xml:space="preserve"> Ports</w:t>
            </w:r>
          </w:p>
          <w:p w14:paraId="473F059A" w14:textId="77777777" w:rsidR="00C11B92" w:rsidRPr="00B22F3B" w:rsidRDefault="00C11B92" w:rsidP="00C11B92">
            <w:pPr>
              <w:rPr>
                <w:rFonts w:ascii="Arial" w:hAnsi="Arial"/>
                <w:lang w:eastAsia="de-CH"/>
              </w:rPr>
            </w:pPr>
          </w:p>
        </w:tc>
        <w:tc>
          <w:tcPr>
            <w:tcW w:w="8549" w:type="dxa"/>
            <w:vAlign w:val="center"/>
          </w:tcPr>
          <w:p w14:paraId="733981C0" w14:textId="77777777" w:rsidR="00C11B92" w:rsidRPr="00B22F3B"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Die Erweiterung um Quell- und Zielportnummern ist eine grosse Ausweitung der Überwachung.</w:t>
            </w:r>
          </w:p>
          <w:p w14:paraId="57C6B33F" w14:textId="658ABAA9" w:rsidR="00C11B92" w:rsidRDefault="00C11B92" w:rsidP="00C11B92">
            <w:pPr>
              <w:pStyle w:val="StandardWeb"/>
              <w:shd w:val="clear" w:color="auto" w:fill="FFFFFF"/>
              <w:spacing w:before="150" w:beforeAutospacing="0" w:after="0" w:afterAutospacing="0"/>
              <w:rPr>
                <w:rFonts w:ascii="Arial" w:hAnsi="Arial"/>
                <w:lang w:eastAsia="de-CH"/>
              </w:rPr>
            </w:pPr>
            <w:r w:rsidRPr="006740F0">
              <w:rPr>
                <w:rFonts w:ascii="Arial" w:hAnsi="Arial"/>
                <w:lang w:eastAsia="de-CH"/>
              </w:rPr>
              <w:t>Die Überwachung des Fernmeldeverkehrs “ist ein schwerwiegender Eingriff in die Grundrechte” [1]. Deshalb muss dies nach Art. 36 Abs. 1 BV [2] im Gesetz selbst vorgesehen sein. Somit widerspricht die im Vorschlag enthaltene Ausweitung der Überwachung auf Verordnungsebene der Bundesverfassung. Darüber hinaus widerspricht diese Ausweitung der Überwachung ebenfalls dem Anspruch der Teilrevision, das VÜPF nur an die neuen technischen Rahmenbedingungen von 5G anpassen zu wollen, um sie auf dem gleichen Niveau zu halten [3].</w:t>
            </w:r>
          </w:p>
        </w:tc>
        <w:tc>
          <w:tcPr>
            <w:tcW w:w="546" w:type="dxa"/>
            <w:tcBorders>
              <w:top w:val="nil"/>
              <w:bottom w:val="nil"/>
              <w:right w:val="nil"/>
            </w:tcBorders>
            <w:shd w:val="clear" w:color="auto" w:fill="D9D9D9"/>
            <w:vAlign w:val="center"/>
          </w:tcPr>
          <w:p w14:paraId="7CD74A9B" w14:textId="55811919" w:rsidR="00C11B92" w:rsidRDefault="00C11B92" w:rsidP="00C11B92">
            <w:pPr>
              <w:rPr>
                <w:b/>
              </w:rPr>
            </w:pPr>
            <w:r w:rsidRPr="00B22F3B">
              <w:rPr>
                <w:rFonts w:ascii="Arial" w:hAnsi="Arial"/>
                <w:lang w:eastAsia="de-CH"/>
              </w:rPr>
              <w:t xml:space="preserve">62 </w:t>
            </w:r>
            <w:proofErr w:type="spellStart"/>
            <w:r w:rsidRPr="00B22F3B">
              <w:rPr>
                <w:rFonts w:ascii="Arial" w:hAnsi="Arial"/>
                <w:lang w:eastAsia="de-CH"/>
              </w:rPr>
              <w:t>lit</w:t>
            </w:r>
            <w:proofErr w:type="spellEnd"/>
            <w:r w:rsidRPr="00B22F3B">
              <w:rPr>
                <w:rFonts w:ascii="Arial" w:hAnsi="Arial"/>
                <w:lang w:eastAsia="de-CH"/>
              </w:rPr>
              <w:t>. a</w:t>
            </w:r>
          </w:p>
        </w:tc>
      </w:tr>
      <w:tr w:rsidR="00C11B92" w14:paraId="25DACEC5" w14:textId="77777777">
        <w:tc>
          <w:tcPr>
            <w:tcW w:w="2418" w:type="dxa"/>
            <w:vAlign w:val="center"/>
          </w:tcPr>
          <w:p w14:paraId="04233BCB" w14:textId="7FBF7DD0" w:rsidR="00C11B92" w:rsidRPr="00B22F3B" w:rsidRDefault="00C11B92" w:rsidP="00C11B92">
            <w:pPr>
              <w:rPr>
                <w:rFonts w:ascii="Arial" w:hAnsi="Arial" w:cs="Arial"/>
              </w:rPr>
            </w:pPr>
            <w:r w:rsidRPr="00B22F3B">
              <w:rPr>
                <w:rFonts w:ascii="Arial" w:hAnsi="Arial"/>
                <w:lang w:eastAsia="de-CH"/>
              </w:rPr>
              <w:t>63</w:t>
            </w:r>
          </w:p>
        </w:tc>
        <w:tc>
          <w:tcPr>
            <w:tcW w:w="3125" w:type="dxa"/>
            <w:vAlign w:val="center"/>
          </w:tcPr>
          <w:p w14:paraId="56B98FB8" w14:textId="704A998F" w:rsidR="00C11B92" w:rsidRDefault="00C11B92" w:rsidP="00C11B92">
            <w:pPr>
              <w:rPr>
                <w:rFonts w:ascii="Arial" w:hAnsi="Arial" w:cs="Arial"/>
              </w:rPr>
            </w:pPr>
            <w:r w:rsidRPr="00B22F3B">
              <w:rPr>
                <w:rFonts w:ascii="Arial" w:hAnsi="Arial"/>
                <w:lang w:eastAsia="de-CH"/>
              </w:rPr>
              <w:t>Die Formulierung von «festgestellten Aktivität» soll nicht auf «feststellbare Aktivität» geändert werden.</w:t>
            </w:r>
          </w:p>
        </w:tc>
        <w:tc>
          <w:tcPr>
            <w:tcW w:w="8549" w:type="dxa"/>
            <w:vAlign w:val="center"/>
          </w:tcPr>
          <w:p w14:paraId="27CB6FCB" w14:textId="1E27523D" w:rsidR="00C11B92" w:rsidRPr="00EC4D9B" w:rsidRDefault="00C11B92" w:rsidP="003D5EB3">
            <w:pPr>
              <w:pStyle w:val="StandardWeb"/>
              <w:shd w:val="clear" w:color="auto" w:fill="FFFFFF"/>
              <w:spacing w:before="150" w:beforeAutospacing="0" w:after="0" w:afterAutospacing="0"/>
              <w:rPr>
                <w:rFonts w:ascii="Arial" w:hAnsi="Arial"/>
                <w:lang w:eastAsia="de-CH"/>
              </w:rPr>
            </w:pPr>
            <w:r>
              <w:rPr>
                <w:rFonts w:ascii="Arial" w:hAnsi="Arial"/>
                <w:lang w:eastAsia="de-CH"/>
              </w:rPr>
              <w:t>G</w:t>
            </w:r>
            <w:r w:rsidRPr="006526C9">
              <w:rPr>
                <w:rFonts w:ascii="Arial" w:hAnsi="Arial"/>
                <w:lang w:eastAsia="de-CH"/>
              </w:rPr>
              <w:t xml:space="preserve">emäss Art. 68 Abs. 1 </w:t>
            </w:r>
            <w:proofErr w:type="spellStart"/>
            <w:r w:rsidRPr="006526C9">
              <w:rPr>
                <w:rFonts w:ascii="Arial" w:hAnsi="Arial"/>
                <w:lang w:eastAsia="de-CH"/>
              </w:rPr>
              <w:t>lit</w:t>
            </w:r>
            <w:proofErr w:type="spellEnd"/>
            <w:r w:rsidRPr="006526C9">
              <w:rPr>
                <w:rFonts w:ascii="Arial" w:hAnsi="Arial"/>
                <w:lang w:eastAsia="de-CH"/>
              </w:rPr>
              <w:t xml:space="preserve">. a VÜPF ist </w:t>
            </w:r>
            <w:proofErr w:type="spellStart"/>
            <w:r w:rsidRPr="006526C9">
              <w:rPr>
                <w:rFonts w:ascii="Arial" w:hAnsi="Arial"/>
                <w:lang w:eastAsia="de-CH"/>
              </w:rPr>
              <w:t>Paging</w:t>
            </w:r>
            <w:proofErr w:type="spellEnd"/>
            <w:r w:rsidRPr="006526C9">
              <w:rPr>
                <w:rFonts w:ascii="Arial" w:hAnsi="Arial"/>
                <w:lang w:eastAsia="de-CH"/>
              </w:rPr>
              <w:t xml:space="preserve"> die Bestimmung des Standorts bei der letzten Aktivität. Gemäss Art.63 Abs. 1 VÜPF müssen Mobilfunkanbieter den Standort der letzten feststellbaren Aktivität und nicht mehr der letzten festgestellten Aktivität bestim</w:t>
            </w:r>
            <w:r>
              <w:rPr>
                <w:rFonts w:ascii="Arial" w:hAnsi="Arial"/>
                <w:lang w:eastAsia="de-CH"/>
              </w:rPr>
              <w:t>m</w:t>
            </w:r>
            <w:r w:rsidRPr="006526C9">
              <w:rPr>
                <w:rFonts w:ascii="Arial" w:hAnsi="Arial"/>
                <w:lang w:eastAsia="de-CH"/>
              </w:rPr>
              <w:t>en. Dies ist ebenfalls eine Ausweitung der Überwachung und hat ebenfalls nichts mit 5G zu tun.</w:t>
            </w:r>
            <w:r>
              <w:rPr>
                <w:rFonts w:ascii="Arial" w:hAnsi="Arial"/>
                <w:lang w:eastAsia="de-CH"/>
              </w:rPr>
              <w:br/>
            </w:r>
            <w:r>
              <w:rPr>
                <w:rFonts w:ascii="Arial" w:hAnsi="Arial"/>
                <w:lang w:eastAsia="de-CH"/>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tcPr>
          <w:p w14:paraId="428C9271" w14:textId="77777777" w:rsidR="00C11B92" w:rsidRDefault="00C11B92" w:rsidP="00C11B92">
            <w:pPr>
              <w:rPr>
                <w:b/>
              </w:rPr>
            </w:pPr>
          </w:p>
        </w:tc>
      </w:tr>
      <w:tr w:rsidR="00C11B92" w14:paraId="7951EC68" w14:textId="77777777" w:rsidTr="00773D34">
        <w:tc>
          <w:tcPr>
            <w:tcW w:w="2418" w:type="dxa"/>
            <w:vAlign w:val="center"/>
          </w:tcPr>
          <w:p w14:paraId="78B7D452" w14:textId="3530A3FF" w:rsidR="00C11B92" w:rsidRPr="00B22F3B" w:rsidRDefault="00C11B92" w:rsidP="00C11B92">
            <w:pPr>
              <w:rPr>
                <w:rFonts w:ascii="Arial" w:hAnsi="Arial"/>
                <w:lang w:eastAsia="de-CH"/>
              </w:rPr>
            </w:pPr>
            <w:r w:rsidRPr="00B22F3B">
              <w:rPr>
                <w:rFonts w:ascii="Arial" w:hAnsi="Arial" w:cs="Arial"/>
                <w:color w:val="000000" w:themeColor="text1"/>
              </w:rPr>
              <w:t>63 Abs. 1</w:t>
            </w:r>
          </w:p>
        </w:tc>
        <w:tc>
          <w:tcPr>
            <w:tcW w:w="3125" w:type="dxa"/>
            <w:vAlign w:val="center"/>
          </w:tcPr>
          <w:p w14:paraId="26104980"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3F593C9C" w14:textId="77777777" w:rsidR="00C11B92" w:rsidRPr="00B22F3B" w:rsidRDefault="00C11B92" w:rsidP="00C11B92">
            <w:pPr>
              <w:rPr>
                <w:rFonts w:ascii="Arial" w:hAnsi="Arial"/>
                <w:lang w:eastAsia="de-CH"/>
              </w:rPr>
            </w:pPr>
          </w:p>
        </w:tc>
        <w:tc>
          <w:tcPr>
            <w:tcW w:w="8549" w:type="dxa"/>
            <w:vAlign w:val="center"/>
          </w:tcPr>
          <w:p w14:paraId="59E08180" w14:textId="77777777" w:rsidR="00C11B92" w:rsidRPr="00B22F3B"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p>
          <w:p w14:paraId="5D76F906" w14:textId="4B135F82" w:rsidR="00C11B92" w:rsidRPr="003D5EB3" w:rsidRDefault="00C11B92" w:rsidP="00C11B92">
            <w:pPr>
              <w:pStyle w:val="StandardWeb"/>
              <w:shd w:val="clear" w:color="auto" w:fill="FFFFFF"/>
              <w:spacing w:before="150" w:beforeAutospacing="0" w:after="0" w:afterAutospacing="0"/>
              <w:rPr>
                <w:rFonts w:ascii="Arial" w:hAnsi="Arial" w:cs="Arial"/>
                <w:color w:val="000000" w:themeColor="text1"/>
              </w:rPr>
            </w:pPr>
            <w:r w:rsidRPr="00BB534D">
              <w:rPr>
                <w:rFonts w:ascii="Arial" w:hAnsi="Arial"/>
                <w:lang w:eastAsia="de-CH"/>
              </w:rPr>
              <w:lastRenderedPageBreak/>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383C388B" w14:textId="46F06675" w:rsidR="00C11B92" w:rsidRDefault="00C11B92" w:rsidP="00C11B92">
            <w:pPr>
              <w:rPr>
                <w:b/>
              </w:rPr>
            </w:pPr>
            <w:r w:rsidRPr="00B22F3B">
              <w:rPr>
                <w:rFonts w:ascii="Arial" w:hAnsi="Arial" w:cs="Arial"/>
                <w:color w:val="000000" w:themeColor="text1"/>
              </w:rPr>
              <w:lastRenderedPageBreak/>
              <w:t>63 Abs. 1</w:t>
            </w:r>
          </w:p>
        </w:tc>
      </w:tr>
      <w:tr w:rsidR="00C11B92" w14:paraId="06849296" w14:textId="77777777" w:rsidTr="00EC7C2C">
        <w:tc>
          <w:tcPr>
            <w:tcW w:w="2418" w:type="dxa"/>
            <w:vAlign w:val="center"/>
          </w:tcPr>
          <w:p w14:paraId="2A07418A" w14:textId="798DDCD9" w:rsidR="00C11B92" w:rsidRPr="00B22F3B" w:rsidRDefault="00C11B92" w:rsidP="00C11B92">
            <w:pPr>
              <w:rPr>
                <w:rFonts w:ascii="Arial" w:hAnsi="Arial" w:cs="Arial"/>
              </w:rPr>
            </w:pPr>
            <w:r w:rsidRPr="00B22F3B">
              <w:rPr>
                <w:rStyle w:val="Fett"/>
                <w:rFonts w:ascii="Arial" w:hAnsi="Arial" w:cs="Arial"/>
                <w:color w:val="000000" w:themeColor="text1"/>
                <w:shd w:val="clear" w:color="auto" w:fill="FFFFFF"/>
              </w:rPr>
              <w:lastRenderedPageBreak/>
              <w:t xml:space="preserve">63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h Ziff. 1 und 3</w:t>
            </w:r>
          </w:p>
        </w:tc>
        <w:tc>
          <w:tcPr>
            <w:tcW w:w="3125" w:type="dxa"/>
            <w:vAlign w:val="center"/>
          </w:tcPr>
          <w:p w14:paraId="525E76E1" w14:textId="77777777" w:rsidR="00C11B92" w:rsidRPr="00B22F3B" w:rsidRDefault="00C11B92" w:rsidP="00C11B92">
            <w:pPr>
              <w:rPr>
                <w:rFonts w:ascii="Arial" w:hAnsi="Arial" w:cs="Arial"/>
                <w:color w:val="000000" w:themeColor="text1"/>
              </w:rPr>
            </w:pPr>
            <w:r>
              <w:rPr>
                <w:rFonts w:ascii="Arial" w:hAnsi="Arial" w:cs="Arial"/>
                <w:color w:val="000000" w:themeColor="text1"/>
                <w:shd w:val="clear" w:color="auto" w:fill="FFFFFF"/>
              </w:rPr>
              <w:t>Streichung der Änderungen</w:t>
            </w:r>
          </w:p>
          <w:p w14:paraId="736A1B74" w14:textId="77777777" w:rsidR="00C11B92" w:rsidRDefault="00C11B92" w:rsidP="00C11B92">
            <w:pPr>
              <w:rPr>
                <w:rFonts w:ascii="Arial" w:hAnsi="Arial" w:cs="Arial"/>
              </w:rPr>
            </w:pPr>
          </w:p>
        </w:tc>
        <w:tc>
          <w:tcPr>
            <w:tcW w:w="8549" w:type="dxa"/>
            <w:vAlign w:val="center"/>
          </w:tcPr>
          <w:p w14:paraId="48AC268E" w14:textId="4143D704" w:rsidR="00C11B92" w:rsidRPr="00EC4D9B" w:rsidRDefault="00C11B92" w:rsidP="00C11B92">
            <w:pPr>
              <w:pStyle w:val="StandardWeb"/>
              <w:shd w:val="clear" w:color="auto" w:fill="FFFFFF"/>
              <w:spacing w:before="150"/>
              <w:rPr>
                <w:rFonts w:ascii="Arial" w:hAnsi="Arial"/>
                <w:lang w:eastAsia="de-CH"/>
              </w:rPr>
            </w:pPr>
            <w:r>
              <w:rPr>
                <w:rFonts w:ascii="Arial" w:hAnsi="Arial" w:cs="Arial"/>
                <w:color w:val="000000" w:themeColor="text1"/>
              </w:rPr>
              <w:t xml:space="preserve">Die Änderung von «benutzte Zelle» auf «beteiligte Zelle» stellt eine (noch nicht mal begründete) Ausweitung der Überwachung dar. </w:t>
            </w:r>
            <w:r>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F4FE157" w14:textId="579D1548" w:rsidR="00C11B92" w:rsidRDefault="00C11B92" w:rsidP="00C11B92">
            <w:pPr>
              <w:rPr>
                <w:b/>
              </w:rPr>
            </w:pPr>
            <w:r w:rsidRPr="00B22F3B">
              <w:rPr>
                <w:rStyle w:val="Fett"/>
                <w:rFonts w:ascii="Arial" w:hAnsi="Arial" w:cs="Arial"/>
                <w:color w:val="000000" w:themeColor="text1"/>
                <w:shd w:val="clear" w:color="auto" w:fill="FFFFFF"/>
              </w:rPr>
              <w:t xml:space="preserve">63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h Ziff. 1 und 3</w:t>
            </w:r>
          </w:p>
        </w:tc>
      </w:tr>
      <w:tr w:rsidR="00C11B92" w14:paraId="40FA4657" w14:textId="77777777" w:rsidTr="00EC7C2C">
        <w:tc>
          <w:tcPr>
            <w:tcW w:w="2418" w:type="dxa"/>
            <w:vAlign w:val="center"/>
          </w:tcPr>
          <w:p w14:paraId="342EE21C" w14:textId="1C08C3B1"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t xml:space="preserve">67 Abs. 1 </w:t>
            </w:r>
            <w:proofErr w:type="spellStart"/>
            <w:r w:rsidRPr="00B22F3B">
              <w:rPr>
                <w:rFonts w:ascii="Arial" w:hAnsi="Arial" w:cs="Arial"/>
                <w:color w:val="000000" w:themeColor="text1"/>
              </w:rPr>
              <w:t>lit</w:t>
            </w:r>
            <w:proofErr w:type="spellEnd"/>
            <w:r w:rsidRPr="00B22F3B">
              <w:rPr>
                <w:rFonts w:ascii="Arial" w:hAnsi="Arial" w:cs="Arial"/>
                <w:color w:val="000000" w:themeColor="text1"/>
              </w:rPr>
              <w:t>. a, b und c</w:t>
            </w:r>
          </w:p>
        </w:tc>
        <w:tc>
          <w:tcPr>
            <w:tcW w:w="3125" w:type="dxa"/>
            <w:vAlign w:val="center"/>
          </w:tcPr>
          <w:p w14:paraId="174824A3"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05A52DA8" w14:textId="77777777" w:rsidR="00C11B92" w:rsidRDefault="00C11B92" w:rsidP="00C11B92">
            <w:pPr>
              <w:rPr>
                <w:rFonts w:ascii="Arial" w:hAnsi="Arial" w:cs="Arial"/>
                <w:color w:val="000000" w:themeColor="text1"/>
                <w:shd w:val="clear" w:color="auto" w:fill="FFFFFF"/>
              </w:rPr>
            </w:pPr>
          </w:p>
        </w:tc>
        <w:tc>
          <w:tcPr>
            <w:tcW w:w="8549" w:type="dxa"/>
            <w:vAlign w:val="center"/>
          </w:tcPr>
          <w:p w14:paraId="2CD54592" w14:textId="2C72F4C1" w:rsidR="00C11B92" w:rsidRDefault="00C11B92" w:rsidP="003D5EB3">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r w:rsidR="003D5EB3">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w:t>
            </w:r>
            <w:r>
              <w:rPr>
                <w:rFonts w:ascii="Arial" w:hAnsi="Arial"/>
                <w:lang w:eastAsia="de-CH"/>
              </w:rPr>
              <w:lastRenderedPageBreak/>
              <w:t xml:space="preserve">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CDACD15" w14:textId="29B50D39"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lastRenderedPageBreak/>
              <w:t xml:space="preserve">67 Abs. 1 </w:t>
            </w:r>
            <w:proofErr w:type="spellStart"/>
            <w:r w:rsidRPr="00B22F3B">
              <w:rPr>
                <w:rFonts w:ascii="Arial" w:hAnsi="Arial" w:cs="Arial"/>
                <w:color w:val="000000" w:themeColor="text1"/>
              </w:rPr>
              <w:t>lit</w:t>
            </w:r>
            <w:proofErr w:type="spellEnd"/>
            <w:r w:rsidRPr="00B22F3B">
              <w:rPr>
                <w:rFonts w:ascii="Arial" w:hAnsi="Arial" w:cs="Arial"/>
                <w:color w:val="000000" w:themeColor="text1"/>
              </w:rPr>
              <w:t>. a, b und c</w:t>
            </w:r>
          </w:p>
        </w:tc>
      </w:tr>
      <w:tr w:rsidR="00C11B92" w14:paraId="6648B957" w14:textId="77777777">
        <w:tc>
          <w:tcPr>
            <w:tcW w:w="2418" w:type="dxa"/>
            <w:vAlign w:val="center"/>
          </w:tcPr>
          <w:p w14:paraId="65135CD1" w14:textId="0CD6F305" w:rsidR="00C11B92" w:rsidRPr="00B22F3B" w:rsidRDefault="00C11B92" w:rsidP="00C11B92">
            <w:pPr>
              <w:rPr>
                <w:rFonts w:ascii="Arial" w:hAnsi="Arial" w:cs="Arial"/>
              </w:rPr>
            </w:pPr>
            <w:r w:rsidRPr="00B22F3B">
              <w:rPr>
                <w:rFonts w:ascii="Arial" w:hAnsi="Arial" w:cs="Arial"/>
              </w:rPr>
              <w:lastRenderedPageBreak/>
              <w:t xml:space="preserve">68 Abs. 1 </w:t>
            </w:r>
            <w:proofErr w:type="spellStart"/>
            <w:r w:rsidRPr="00B22F3B">
              <w:rPr>
                <w:rFonts w:ascii="Arial" w:hAnsi="Arial" w:cs="Arial"/>
              </w:rPr>
              <w:t>lit</w:t>
            </w:r>
            <w:proofErr w:type="spellEnd"/>
            <w:r w:rsidRPr="00B22F3B">
              <w:rPr>
                <w:rFonts w:ascii="Arial" w:hAnsi="Arial" w:cs="Arial"/>
              </w:rPr>
              <w:t>. b und c</w:t>
            </w:r>
          </w:p>
        </w:tc>
        <w:tc>
          <w:tcPr>
            <w:tcW w:w="3125" w:type="dxa"/>
            <w:vAlign w:val="center"/>
          </w:tcPr>
          <w:p w14:paraId="32DCA03C" w14:textId="322C1236" w:rsidR="00C11B92" w:rsidRPr="00B22F3B" w:rsidRDefault="00C11B92" w:rsidP="00C11B92">
            <w:pPr>
              <w:rPr>
                <w:rFonts w:ascii="Arial" w:hAnsi="Arial" w:cs="Arial"/>
              </w:rPr>
            </w:pPr>
            <w:r>
              <w:rPr>
                <w:rFonts w:ascii="Arial" w:hAnsi="Arial" w:cs="Arial"/>
              </w:rPr>
              <w:t xml:space="preserve">Positionsbestimmung </w:t>
            </w:r>
            <w:r w:rsidRPr="00B22F3B">
              <w:rPr>
                <w:rFonts w:ascii="Arial" w:hAnsi="Arial" w:cs="Arial"/>
              </w:rPr>
              <w:t>streichen</w:t>
            </w:r>
          </w:p>
        </w:tc>
        <w:tc>
          <w:tcPr>
            <w:tcW w:w="8549" w:type="dxa"/>
            <w:vAlign w:val="center"/>
          </w:tcPr>
          <w:p w14:paraId="4DFCD5C4" w14:textId="21F2F945" w:rsidR="00C11B92" w:rsidRPr="00EC4D9B" w:rsidRDefault="00C11B92" w:rsidP="00C11B92">
            <w:pPr>
              <w:pStyle w:val="StandardWeb"/>
              <w:shd w:val="clear" w:color="auto" w:fill="FFFFFF"/>
              <w:spacing w:before="150"/>
              <w:rPr>
                <w:rFonts w:ascii="Arial" w:hAnsi="Arial"/>
                <w:lang w:eastAsia="de-CH"/>
              </w:rPr>
            </w:pPr>
            <w:r w:rsidRPr="00EC4D9B">
              <w:rPr>
                <w:rFonts w:ascii="Arial" w:hAnsi="Arial"/>
                <w:lang w:eastAsia="de-CH"/>
              </w:rPr>
              <w:t xml:space="preserve">Der erläuternde Bericht hält fest, dass mit 5G neu eine Positionsbestimmung möglich sei. Diese Positionsbestimmung sei im Unterschied zur bisher angewandten Standortbestimmung </w:t>
            </w:r>
            <w:r>
              <w:rPr>
                <w:rFonts w:ascii="Arial" w:hAnsi="Arial"/>
                <w:lang w:eastAsia="de-CH"/>
              </w:rPr>
              <w:t>«</w:t>
            </w:r>
            <w:r w:rsidRPr="00EC4D9B">
              <w:rPr>
                <w:rFonts w:ascii="Arial" w:hAnsi="Arial"/>
                <w:lang w:eastAsia="de-CH"/>
              </w:rPr>
              <w:t>weitaus präziser</w:t>
            </w:r>
            <w:r>
              <w:rPr>
                <w:rFonts w:ascii="Arial" w:hAnsi="Arial"/>
                <w:lang w:eastAsia="de-CH"/>
              </w:rPr>
              <w:t>»</w:t>
            </w:r>
            <w:r w:rsidRPr="00EC4D9B">
              <w:rPr>
                <w:rFonts w:ascii="Arial" w:hAnsi="Arial"/>
                <w:lang w:eastAsia="de-CH"/>
              </w:rPr>
              <w:t>. Eine Begründung, wes-halb eine solche Ausweitung notwendig ist, wird indes nicht geliefert. Nur weil eine genauere Positionsbestimmung mit 5G möglich ist, begründet dies nicht automatisch die Notwendigkeit der Neueinführung der Positionsbestimmung.</w:t>
            </w:r>
          </w:p>
          <w:p w14:paraId="0FAA9222" w14:textId="2E3CA336" w:rsidR="00C11B92" w:rsidRPr="00EC4D9B" w:rsidRDefault="00C11B92" w:rsidP="00C11B92">
            <w:pPr>
              <w:pStyle w:val="StandardWeb"/>
              <w:shd w:val="clear" w:color="auto" w:fill="FFFFFF"/>
              <w:spacing w:before="150"/>
              <w:rPr>
                <w:rFonts w:ascii="Arial" w:hAnsi="Arial"/>
                <w:lang w:eastAsia="de-CH"/>
              </w:rPr>
            </w:pPr>
            <w:r w:rsidRPr="00EC4D9B">
              <w:rPr>
                <w:rFonts w:ascii="Arial" w:hAnsi="Arial"/>
                <w:lang w:eastAsia="de-CH"/>
              </w:rPr>
              <w:t>Bei der Positionsbestimmung handelt es sich um Echtzeitüberwachung. Eine rückwirkende Positionsbestimmung ist in der VÜPF nicht vorgesehen. Es würde sich dabei um eine unzulässige Vorratsdatenspeicherung handeln. Wir fordern, dass explizit festgehalten wird, dass die rückwirkende Positionsbestimmung verboten ist.</w:t>
            </w:r>
          </w:p>
          <w:p w14:paraId="54FBDD43" w14:textId="2435F49B" w:rsidR="00C11B92" w:rsidRPr="00B22F3B" w:rsidRDefault="00C11B92" w:rsidP="00C11B92">
            <w:r w:rsidRPr="00EC4D9B">
              <w:rPr>
                <w:rFonts w:ascii="Arial" w:hAnsi="Arial"/>
                <w:lang w:eastAsia="de-CH"/>
              </w:rPr>
              <w:t xml:space="preserve">Die Überwachung des Fernmeldeverkehrs </w:t>
            </w:r>
            <w:r>
              <w:rPr>
                <w:rFonts w:ascii="Arial" w:hAnsi="Arial"/>
                <w:lang w:eastAsia="de-CH"/>
              </w:rPr>
              <w:t>«</w:t>
            </w:r>
            <w:r w:rsidRPr="00EC4D9B">
              <w:rPr>
                <w:rFonts w:ascii="Arial" w:hAnsi="Arial"/>
                <w:lang w:eastAsia="de-CH"/>
              </w:rPr>
              <w:t>ist ein schwerwiegender Eingriff in die Grundrechte</w:t>
            </w:r>
            <w:r>
              <w:rPr>
                <w:rFonts w:ascii="Arial" w:hAnsi="Arial"/>
                <w:lang w:eastAsia="de-CH"/>
              </w:rPr>
              <w:t>»</w:t>
            </w:r>
            <w:r w:rsidRPr="00EC4D9B">
              <w:rPr>
                <w:rFonts w:ascii="Arial" w:hAnsi="Arial"/>
                <w:lang w:eastAsia="de-CH"/>
              </w:rPr>
              <w:t xml:space="preserve"> [1]. Deshalb muss dies nach Art. 36 Abs. 1 BV [2] im Ge-setz selbst vorgesehen sein. Somit widerspricht die im Vorschlag enthaltene Ausweitung der Überwachung auf Verordnungsebene der Bundesverfassung. Darüber hinaus widerspricht diese Ausweitung der Überwachung ebenfalls dem Anspruch der Teilrevision, das VÜPF nur an die neuen technischen Rahmenbedingungen von 5G anpassen zu wollen, um sie auf dem gleichen Niveau zu halten [3].</w:t>
            </w:r>
          </w:p>
        </w:tc>
        <w:tc>
          <w:tcPr>
            <w:tcW w:w="546" w:type="dxa"/>
            <w:tcBorders>
              <w:top w:val="nil"/>
              <w:bottom w:val="nil"/>
              <w:right w:val="nil"/>
            </w:tcBorders>
            <w:shd w:val="clear" w:color="auto" w:fill="D9D9D9"/>
          </w:tcPr>
          <w:p w14:paraId="5D642768" w14:textId="77777777" w:rsidR="00C11B92" w:rsidRDefault="00C11B92" w:rsidP="00C11B92">
            <w:pPr>
              <w:rPr>
                <w:b/>
              </w:rPr>
            </w:pPr>
          </w:p>
        </w:tc>
      </w:tr>
      <w:tr w:rsidR="00C11B92" w14:paraId="73701E97" w14:textId="77777777">
        <w:tc>
          <w:tcPr>
            <w:tcW w:w="2418" w:type="dxa"/>
            <w:vAlign w:val="center"/>
          </w:tcPr>
          <w:p w14:paraId="4E62111A" w14:textId="7C2B5212" w:rsidR="00C11B92" w:rsidRPr="00B22F3B" w:rsidRDefault="00C11B92" w:rsidP="00C11B92">
            <w:pPr>
              <w:rPr>
                <w:rFonts w:ascii="Arial" w:hAnsi="Arial"/>
                <w:lang w:eastAsia="de-CH"/>
              </w:rPr>
            </w:pPr>
            <w:r w:rsidRPr="00B22F3B">
              <w:rPr>
                <w:rFonts w:ascii="Arial" w:hAnsi="Arial" w:cs="Arial"/>
                <w:color w:val="000000" w:themeColor="text1"/>
              </w:rPr>
              <w:t xml:space="preserve">68 Abs. 1 </w:t>
            </w:r>
            <w:proofErr w:type="spellStart"/>
            <w:r w:rsidRPr="00B22F3B">
              <w:rPr>
                <w:rFonts w:ascii="Arial" w:hAnsi="Arial" w:cs="Arial"/>
                <w:color w:val="000000" w:themeColor="text1"/>
              </w:rPr>
              <w:t>lit</w:t>
            </w:r>
            <w:proofErr w:type="spellEnd"/>
            <w:r w:rsidRPr="00B22F3B">
              <w:rPr>
                <w:rFonts w:ascii="Arial" w:hAnsi="Arial" w:cs="Arial"/>
                <w:color w:val="000000" w:themeColor="text1"/>
              </w:rPr>
              <w:t>. a, b und c</w:t>
            </w:r>
          </w:p>
        </w:tc>
        <w:tc>
          <w:tcPr>
            <w:tcW w:w="3125" w:type="dxa"/>
            <w:vAlign w:val="center"/>
          </w:tcPr>
          <w:p w14:paraId="24F87121"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2336EB63" w14:textId="5199AF56" w:rsidR="00C11B92" w:rsidRPr="00B22F3B" w:rsidRDefault="00C11B92" w:rsidP="00C11B92">
            <w:pPr>
              <w:rPr>
                <w:rFonts w:ascii="Arial" w:hAnsi="Arial"/>
                <w:lang w:eastAsia="de-CH"/>
              </w:rPr>
            </w:pPr>
          </w:p>
        </w:tc>
        <w:tc>
          <w:tcPr>
            <w:tcW w:w="8549" w:type="dxa"/>
            <w:vAlign w:val="center"/>
          </w:tcPr>
          <w:p w14:paraId="6A18CABD" w14:textId="77777777" w:rsidR="00C11B92" w:rsidRPr="00B22F3B"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p>
          <w:p w14:paraId="0CF0FFBF" w14:textId="5426A700" w:rsidR="00C11B92" w:rsidRPr="00B22F3B" w:rsidRDefault="00C11B92" w:rsidP="00C11B92">
            <w:pPr>
              <w:rPr>
                <w:rFonts w:ascii="Arial" w:hAnsi="Arial"/>
                <w:lang w:eastAsia="de-CH"/>
              </w:rPr>
            </w:pPr>
            <w:r>
              <w:rPr>
                <w:rFonts w:ascii="Arial" w:hAnsi="Arial" w:cs="Arial"/>
                <w:color w:val="000000" w:themeColor="text1"/>
              </w:rPr>
              <w:lastRenderedPageBreak/>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tcPr>
          <w:p w14:paraId="14900081" w14:textId="77777777" w:rsidR="00C11B92" w:rsidRDefault="00C11B92" w:rsidP="00C11B92">
            <w:pPr>
              <w:rPr>
                <w:b/>
              </w:rPr>
            </w:pPr>
          </w:p>
        </w:tc>
      </w:tr>
    </w:tbl>
    <w:p w14:paraId="38C12CBA" w14:textId="77777777" w:rsidR="00231C73" w:rsidRDefault="00231C73"/>
    <w:p w14:paraId="01AB5B2E" w14:textId="77777777" w:rsidR="00231C73" w:rsidRDefault="00231C73"/>
    <w:p w14:paraId="49F5D9F6" w14:textId="73CD0868" w:rsidR="00231C73" w:rsidRDefault="00231C73">
      <w:pPr>
        <w:rPr>
          <w:rFonts w:ascii="FontPiratenkleiderDefault" w:hAnsi="FontPiratenkleiderDefault"/>
          <w:color w:val="000000"/>
          <w:sz w:val="21"/>
          <w:szCs w:val="21"/>
          <w:shd w:val="clear" w:color="auto" w:fill="FFFFFF"/>
        </w:rPr>
      </w:pPr>
      <w:r>
        <w:t>Quellen:</w:t>
      </w:r>
      <w:r>
        <w:br/>
        <w:t xml:space="preserve">[1] </w:t>
      </w:r>
      <w:hyperlink r:id="rId8" w:history="1">
        <w:r w:rsidRPr="00D73C75">
          <w:rPr>
            <w:rStyle w:val="Hyperlink"/>
            <w:rFonts w:ascii="FontPiratenkleiderDefault" w:hAnsi="FontPiratenkleiderDefault"/>
            <w:sz w:val="21"/>
            <w:szCs w:val="21"/>
            <w:bdr w:val="none" w:sz="0" w:space="0" w:color="auto" w:frame="1"/>
          </w:rPr>
          <w:t>https://www.li.admin.ch/sites/default/files/2021-08/upf_jahresbericht_inhalt_de_20-07.pdf</w:t>
        </w:r>
        <w:r w:rsidRPr="00D73C75">
          <w:rPr>
            <w:rStyle w:val="Hyperlink"/>
            <w:rFonts w:ascii="FontPiratenkleiderDefault" w:hAnsi="FontPiratenkleiderDefault"/>
            <w:sz w:val="21"/>
            <w:szCs w:val="21"/>
            <w:shd w:val="clear" w:color="auto" w:fill="FFFFFF"/>
          </w:rPr>
          <w:t> S.16</w:t>
        </w:r>
      </w:hyperlink>
    </w:p>
    <w:p w14:paraId="07929339" w14:textId="34A6D821" w:rsidR="00A00E17" w:rsidRDefault="00231C73">
      <w:r>
        <w:rPr>
          <w:rFonts w:ascii="FontPiratenkleiderDefault" w:hAnsi="FontPiratenkleiderDefault"/>
          <w:color w:val="000000"/>
          <w:sz w:val="21"/>
          <w:szCs w:val="21"/>
          <w:shd w:val="clear" w:color="auto" w:fill="FFFFFF"/>
        </w:rPr>
        <w:t xml:space="preserve">[2] </w:t>
      </w:r>
      <w:hyperlink r:id="rId9" w:history="1">
        <w:r w:rsidRPr="00D73C75">
          <w:rPr>
            <w:rStyle w:val="Hyperlink"/>
            <w:rFonts w:ascii="FontPiratenkleiderDefault" w:hAnsi="FontPiratenkleiderDefault"/>
            <w:sz w:val="21"/>
            <w:szCs w:val="21"/>
            <w:shd w:val="clear" w:color="auto" w:fill="FFFFFF"/>
          </w:rPr>
          <w:t>https://www.fedlex.admin.ch/eli/cc/1999/404/de#art_36</w:t>
        </w:r>
      </w:hyperlink>
      <w:r>
        <w:rPr>
          <w:rFonts w:ascii="FontPiratenkleiderDefault" w:hAnsi="FontPiratenkleiderDefault"/>
          <w:color w:val="000000"/>
          <w:sz w:val="21"/>
          <w:szCs w:val="21"/>
          <w:shd w:val="clear" w:color="auto" w:fill="FFFFFF"/>
        </w:rPr>
        <w:t xml:space="preserve"> </w:t>
      </w:r>
      <w:r>
        <w:rPr>
          <w:rFonts w:ascii="FontPiratenkleiderDefault" w:hAnsi="FontPiratenkleiderDefault"/>
          <w:color w:val="000000"/>
          <w:sz w:val="21"/>
          <w:szCs w:val="21"/>
          <w:shd w:val="clear" w:color="auto" w:fill="FFFFFF"/>
        </w:rPr>
        <w:br/>
        <w:t xml:space="preserve">[3] </w:t>
      </w:r>
      <w:hyperlink r:id="rId10" w:history="1">
        <w:r w:rsidRPr="00D73C75">
          <w:rPr>
            <w:rStyle w:val="Hyperlink"/>
            <w:rFonts w:ascii="FontPiratenkleiderDefault" w:hAnsi="FontPiratenkleiderDefault"/>
            <w:sz w:val="21"/>
            <w:szCs w:val="21"/>
            <w:shd w:val="clear" w:color="auto" w:fill="FFFFFF"/>
          </w:rPr>
          <w:t>https://fedlex.data.admin.ch/filestore/fedlex.data.admin.ch/eli/dl/proj/2021/96/cons_1/doc_6/de/pdf-a/fedlex-data-admin-ch-eli-dl-proj-2021-96-cons_1-doc_6-de-pdf-a.pdf</w:t>
        </w:r>
      </w:hyperlink>
      <w:r>
        <w:rPr>
          <w:rFonts w:ascii="FontPiratenkleiderDefault" w:hAnsi="FontPiratenkleiderDefault"/>
          <w:color w:val="000000"/>
          <w:sz w:val="21"/>
          <w:szCs w:val="21"/>
          <w:shd w:val="clear" w:color="auto" w:fill="FFFFFF"/>
        </w:rPr>
        <w:t xml:space="preserve"> </w:t>
      </w:r>
    </w:p>
    <w:p w14:paraId="71303377" w14:textId="77777777" w:rsidR="00A01269" w:rsidRDefault="00A00E17">
      <w:r>
        <w:t xml:space="preserve">[4] </w:t>
      </w:r>
      <w:hyperlink r:id="rId11" w:history="1">
        <w:r w:rsidRPr="00D73C75">
          <w:rPr>
            <w:rStyle w:val="Hyperlink"/>
          </w:rPr>
          <w:t>https://www.fedlex.admin.ch/eli/cc/1999/404/de#art_13</w:t>
        </w:r>
      </w:hyperlink>
      <w:r>
        <w:t xml:space="preserve"> </w:t>
      </w:r>
    </w:p>
    <w:p w14:paraId="7FBE35BD" w14:textId="2F87D1D4" w:rsidR="00A00E17" w:rsidRPr="00F51CAA" w:rsidRDefault="00A01269">
      <w:r>
        <w:t xml:space="preserve">[5] </w:t>
      </w:r>
      <w:hyperlink r:id="rId12" w:history="1">
        <w:r w:rsidRPr="00D73C75">
          <w:rPr>
            <w:rStyle w:val="Hyperlink"/>
          </w:rPr>
          <w:t>https://www.fedlex.admin.ch/eli/cc/2010/267/de#art_273</w:t>
        </w:r>
      </w:hyperlink>
      <w:r>
        <w:t xml:space="preserve"> </w:t>
      </w:r>
      <w:r w:rsidR="00AB3D9B">
        <w:br/>
        <w:t>[</w:t>
      </w:r>
      <w:r>
        <w:t>6</w:t>
      </w:r>
      <w:r w:rsidR="00AB3D9B">
        <w:t xml:space="preserve">] </w:t>
      </w:r>
      <w:hyperlink r:id="rId13" w:history="1">
        <w:r w:rsidR="00AB3D9B" w:rsidRPr="00D73C75">
          <w:rPr>
            <w:rStyle w:val="Hyperlink"/>
          </w:rPr>
          <w:t>https://fedlex.data.admin.ch/filestore/fedlex.data.admin.ch/eli/fga/2020/2004/de/pdf-a/fedlex-data-admin-ch-eli-fga-2020-2004-de-pdf-a.pdf#page=2</w:t>
        </w:r>
      </w:hyperlink>
      <w:r w:rsidR="00AB3D9B">
        <w:t xml:space="preserve"> </w:t>
      </w:r>
      <w:r w:rsidR="00AB3D9B">
        <w:br/>
        <w:t>[</w:t>
      </w:r>
      <w:r>
        <w:t>7</w:t>
      </w:r>
      <w:r w:rsidR="00AB3D9B">
        <w:t xml:space="preserve">] </w:t>
      </w:r>
      <w:hyperlink r:id="rId14" w:history="1">
        <w:r w:rsidR="00AB3D9B" w:rsidRPr="00D73C75">
          <w:rPr>
            <w:rStyle w:val="Hyperlink"/>
          </w:rPr>
          <w:t>https://www.piratenpartei.ch/2021/05/20/abstimmungsbeschwerde-der-piratenpartei-gegen-pmt/</w:t>
        </w:r>
      </w:hyperlink>
      <w:r w:rsidR="00AB3D9B">
        <w:t xml:space="preserve"> </w:t>
      </w:r>
      <w:r w:rsidR="00C528B1">
        <w:br/>
        <w:t>[</w:t>
      </w:r>
      <w:r>
        <w:t>8</w:t>
      </w:r>
      <w:r w:rsidR="00C528B1">
        <w:t xml:space="preserve">] </w:t>
      </w:r>
      <w:hyperlink r:id="rId15" w:history="1">
        <w:r w:rsidR="00C528B1" w:rsidRPr="00D73C75">
          <w:rPr>
            <w:rStyle w:val="Hyperlink"/>
          </w:rPr>
          <w:t>https://sui-generis.ch/article/view/sg.177/1828#_Toc69740172</w:t>
        </w:r>
      </w:hyperlink>
      <w:r w:rsidR="00C528B1">
        <w:t xml:space="preserve"> </w:t>
      </w:r>
      <w:r w:rsidR="00C528B1">
        <w:br/>
      </w:r>
      <w:r w:rsidR="00D142A6">
        <w:br/>
      </w:r>
    </w:p>
    <w:p w14:paraId="4BB05A9B" w14:textId="77777777" w:rsidR="00D169C7" w:rsidRDefault="005B4AFB">
      <w:pPr>
        <w:ind w:left="-284" w:right="-456"/>
        <w:rPr>
          <w:b/>
          <w:sz w:val="19"/>
          <w:szCs w:val="19"/>
        </w:rPr>
      </w:pPr>
      <w:r>
        <w:br w:type="page"/>
      </w:r>
      <w:r>
        <w:rPr>
          <w:b/>
          <w:sz w:val="19"/>
          <w:szCs w:val="19"/>
        </w:rPr>
        <w:lastRenderedPageBreak/>
        <w:t xml:space="preserve">Bemerkungen zu einzelnen Artikeln der </w:t>
      </w:r>
      <w:proofErr w:type="spellStart"/>
      <w:r>
        <w:rPr>
          <w:b/>
          <w:sz w:val="19"/>
          <w:szCs w:val="19"/>
          <w:u w:val="single"/>
        </w:rPr>
        <w:t>GebV</w:t>
      </w:r>
      <w:proofErr w:type="spellEnd"/>
      <w:r>
        <w:rPr>
          <w:b/>
          <w:sz w:val="19"/>
          <w:szCs w:val="19"/>
          <w:u w:val="single"/>
        </w:rPr>
        <w:t>-ÜPF</w:t>
      </w:r>
      <w:r>
        <w:rPr>
          <w:b/>
          <w:sz w:val="19"/>
          <w:szCs w:val="19"/>
        </w:rPr>
        <w:t xml:space="preserve"> / Remarques par </w:t>
      </w:r>
      <w:proofErr w:type="spellStart"/>
      <w:r>
        <w:rPr>
          <w:b/>
          <w:sz w:val="19"/>
          <w:szCs w:val="19"/>
        </w:rPr>
        <w:t>rapport</w:t>
      </w:r>
      <w:proofErr w:type="spellEnd"/>
      <w:r>
        <w:rPr>
          <w:b/>
          <w:sz w:val="19"/>
          <w:szCs w:val="19"/>
        </w:rPr>
        <w:t xml:space="preserve"> </w:t>
      </w:r>
      <w:proofErr w:type="spellStart"/>
      <w:r>
        <w:rPr>
          <w:b/>
          <w:sz w:val="19"/>
          <w:szCs w:val="19"/>
        </w:rPr>
        <w:t>aux</w:t>
      </w:r>
      <w:proofErr w:type="spellEnd"/>
      <w:r>
        <w:rPr>
          <w:b/>
          <w:sz w:val="19"/>
          <w:szCs w:val="19"/>
        </w:rPr>
        <w:t xml:space="preserve"> </w:t>
      </w:r>
      <w:proofErr w:type="spellStart"/>
      <w:r>
        <w:rPr>
          <w:b/>
          <w:sz w:val="19"/>
          <w:szCs w:val="19"/>
        </w:rPr>
        <w:t>différents</w:t>
      </w:r>
      <w:proofErr w:type="spellEnd"/>
      <w:r>
        <w:rPr>
          <w:b/>
          <w:sz w:val="19"/>
          <w:szCs w:val="19"/>
        </w:rPr>
        <w:t xml:space="preserve"> </w:t>
      </w:r>
      <w:proofErr w:type="spellStart"/>
      <w:r>
        <w:rPr>
          <w:b/>
          <w:sz w:val="19"/>
          <w:szCs w:val="19"/>
        </w:rPr>
        <w:t>articles</w:t>
      </w:r>
      <w:proofErr w:type="spellEnd"/>
      <w:r>
        <w:rPr>
          <w:b/>
          <w:sz w:val="19"/>
          <w:szCs w:val="19"/>
        </w:rPr>
        <w:t xml:space="preserve"> de </w:t>
      </w:r>
      <w:proofErr w:type="spellStart"/>
      <w:r>
        <w:rPr>
          <w:b/>
          <w:sz w:val="19"/>
          <w:szCs w:val="19"/>
        </w:rPr>
        <w:t>l’</w:t>
      </w:r>
      <w:r>
        <w:rPr>
          <w:b/>
          <w:sz w:val="19"/>
          <w:szCs w:val="19"/>
          <w:u w:val="single"/>
        </w:rPr>
        <w:t>OEI</w:t>
      </w:r>
      <w:proofErr w:type="spellEnd"/>
      <w:r>
        <w:rPr>
          <w:b/>
          <w:sz w:val="19"/>
          <w:szCs w:val="19"/>
          <w:u w:val="single"/>
        </w:rPr>
        <w:t>-SCPT</w:t>
      </w:r>
      <w:r>
        <w:rPr>
          <w:rFonts w:cs="Arial"/>
          <w:sz w:val="19"/>
          <w:szCs w:val="19"/>
        </w:rPr>
        <w:t xml:space="preserve"> </w:t>
      </w:r>
      <w:r>
        <w:rPr>
          <w:b/>
          <w:sz w:val="19"/>
          <w:szCs w:val="19"/>
        </w:rPr>
        <w:t xml:space="preserve">/ </w:t>
      </w:r>
      <w:proofErr w:type="spellStart"/>
      <w:r>
        <w:rPr>
          <w:b/>
          <w:sz w:val="19"/>
          <w:szCs w:val="19"/>
        </w:rPr>
        <w:t>Osservazioni</w:t>
      </w:r>
      <w:proofErr w:type="spellEnd"/>
      <w:r>
        <w:rPr>
          <w:b/>
          <w:sz w:val="19"/>
          <w:szCs w:val="19"/>
        </w:rPr>
        <w:t xml:space="preserve"> sui </w:t>
      </w:r>
      <w:proofErr w:type="spellStart"/>
      <w:r>
        <w:rPr>
          <w:b/>
          <w:sz w:val="19"/>
          <w:szCs w:val="19"/>
        </w:rPr>
        <w:t>singoli</w:t>
      </w:r>
      <w:proofErr w:type="spellEnd"/>
      <w:r>
        <w:rPr>
          <w:b/>
          <w:sz w:val="19"/>
          <w:szCs w:val="19"/>
        </w:rPr>
        <w:t xml:space="preserve"> </w:t>
      </w:r>
      <w:proofErr w:type="spellStart"/>
      <w:r>
        <w:rPr>
          <w:b/>
          <w:sz w:val="19"/>
          <w:szCs w:val="19"/>
        </w:rPr>
        <w:t>articoli</w:t>
      </w:r>
      <w:proofErr w:type="spellEnd"/>
      <w:r>
        <w:rPr>
          <w:b/>
          <w:sz w:val="19"/>
          <w:szCs w:val="19"/>
        </w:rPr>
        <w:t xml:space="preserve"> </w:t>
      </w:r>
      <w:proofErr w:type="spellStart"/>
      <w:r>
        <w:rPr>
          <w:b/>
          <w:sz w:val="19"/>
          <w:szCs w:val="19"/>
        </w:rPr>
        <w:t>dell’</w:t>
      </w:r>
      <w:r>
        <w:rPr>
          <w:b/>
          <w:sz w:val="19"/>
          <w:szCs w:val="19"/>
          <w:u w:val="single"/>
        </w:rPr>
        <w:t>OEm</w:t>
      </w:r>
      <w:proofErr w:type="spellEnd"/>
      <w:r>
        <w:rPr>
          <w:b/>
          <w:sz w:val="19"/>
          <w:szCs w:val="19"/>
          <w:u w:val="single"/>
        </w:rPr>
        <w:t>-SCPT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673872E6" w14:textId="77777777">
        <w:trPr>
          <w:trHeight w:val="1134"/>
          <w:tblHeader/>
        </w:trPr>
        <w:tc>
          <w:tcPr>
            <w:tcW w:w="2418" w:type="dxa"/>
            <w:vAlign w:val="center"/>
          </w:tcPr>
          <w:p w14:paraId="4790D6A2" w14:textId="77777777" w:rsidR="00D169C7" w:rsidRDefault="005B4AFB">
            <w:pPr>
              <w:rPr>
                <w:b/>
                <w:lang w:val="it-CH"/>
              </w:rPr>
            </w:pPr>
            <w:r>
              <w:rPr>
                <w:b/>
                <w:lang w:val="it-CH"/>
              </w:rPr>
              <w:t>Artikel</w:t>
            </w:r>
            <w:r>
              <w:rPr>
                <w:b/>
                <w:lang w:val="it-CH"/>
              </w:rPr>
              <w:br/>
              <w:t>Article</w:t>
            </w:r>
            <w:r>
              <w:rPr>
                <w:b/>
                <w:lang w:val="it-CH"/>
              </w:rPr>
              <w:br/>
              <w:t>Articolo</w:t>
            </w:r>
          </w:p>
        </w:tc>
        <w:tc>
          <w:tcPr>
            <w:tcW w:w="3125" w:type="dxa"/>
            <w:vAlign w:val="center"/>
          </w:tcPr>
          <w:p w14:paraId="1A86D507"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41A72EA8"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45B5B6F3" w14:textId="77777777" w:rsidR="00D169C7" w:rsidRPr="00857E48" w:rsidRDefault="00D169C7">
            <w:pPr>
              <w:rPr>
                <w:b/>
              </w:rPr>
            </w:pPr>
          </w:p>
        </w:tc>
      </w:tr>
      <w:tr w:rsidR="00D169C7" w14:paraId="498863F0" w14:textId="77777777">
        <w:tc>
          <w:tcPr>
            <w:tcW w:w="14638" w:type="dxa"/>
            <w:gridSpan w:val="4"/>
            <w:shd w:val="clear" w:color="auto" w:fill="D9D9D9"/>
            <w:vAlign w:val="center"/>
          </w:tcPr>
          <w:p w14:paraId="7B9CCD99" w14:textId="77777777" w:rsidR="00D169C7" w:rsidRDefault="005B4AFB">
            <w:pPr>
              <w:spacing w:before="80" w:after="80"/>
              <w:jc w:val="center"/>
              <w:rPr>
                <w:b/>
              </w:rPr>
            </w:pPr>
            <w:r>
              <w:rPr>
                <w:b/>
                <w:noProof/>
              </w:rPr>
              <mc:AlternateContent>
                <mc:Choice Requires="wps">
                  <w:drawing>
                    <wp:anchor distT="0" distB="0" distL="114300" distR="114300" simplePos="0" relativeHeight="251657216" behindDoc="0" locked="0" layoutInCell="1" allowOverlap="1" wp14:anchorId="210365A5" wp14:editId="1A5F4143">
                      <wp:simplePos x="0" y="0"/>
                      <wp:positionH relativeFrom="column">
                        <wp:posOffset>-851535</wp:posOffset>
                      </wp:positionH>
                      <wp:positionV relativeFrom="paragraph">
                        <wp:posOffset>179070</wp:posOffset>
                      </wp:positionV>
                      <wp:extent cx="742315" cy="3206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320675"/>
                              </a:xfrm>
                              <a:prstGeom prst="rightArrowCallout">
                                <a:avLst>
                                  <a:gd name="adj1" fmla="val 25000"/>
                                  <a:gd name="adj2" fmla="val 25000"/>
                                  <a:gd name="adj3" fmla="val 38581"/>
                                  <a:gd name="adj4" fmla="val 66667"/>
                                </a:avLst>
                              </a:prstGeom>
                              <a:solidFill>
                                <a:srgbClr val="FFFFFF"/>
                              </a:solidFill>
                              <a:ln w="3175">
                                <a:solidFill>
                                  <a:srgbClr val="A5A5A5"/>
                                </a:solidFill>
                                <a:miter lim="800000"/>
                                <a:headEnd/>
                                <a:tailEnd/>
                              </a:ln>
                            </wps:spPr>
                            <wps:txbx>
                              <w:txbxContent>
                                <w:p w14:paraId="1EE1AB16" w14:textId="77777777" w:rsidR="00D169C7" w:rsidRDefault="005B4AFB">
                                  <w:pPr>
                                    <w:rPr>
                                      <w:b/>
                                      <w:sz w:val="12"/>
                                      <w:szCs w:val="12"/>
                                      <w:lang w:val="fr-CH"/>
                                    </w:rPr>
                                  </w:pPr>
                                  <w:r>
                                    <w:rPr>
                                      <w:b/>
                                      <w:sz w:val="12"/>
                                      <w:szCs w:val="12"/>
                                      <w:lang w:val="fr-CH"/>
                                    </w:rPr>
                                    <w:t>Muster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65A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 o:spid="_x0000_s1026" type="#_x0000_t78" style="position:absolute;left:0;text-align:left;margin-left:-67.05pt;margin-top:14.1pt;width:58.45pt;height: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" strokecolor="#a5a5a5" strokeweight=".25pt">
                      <v:textbox>
                        <w:txbxContent>
                          <w:p w14:paraId="1EE1AB16" w14:textId="77777777" w:rsidR="00D169C7" w:rsidRDefault="005B4AFB">
                            <w:pPr>
                              <w:rPr>
                                <w:b/>
                                <w:sz w:val="12"/>
                                <w:szCs w:val="12"/>
                                <w:lang w:val="fr-CH"/>
                              </w:rPr>
                            </w:pPr>
                            <w:r>
                              <w:rPr>
                                <w:b/>
                                <w:sz w:val="12"/>
                                <w:szCs w:val="12"/>
                                <w:lang w:val="fr-CH"/>
                              </w:rPr>
                              <w:t>Muster</w:t>
                            </w:r>
                          </w:p>
                        </w:txbxContent>
                      </v:textbox>
                    </v:shape>
                  </w:pict>
                </mc:Fallback>
              </mc:AlternateContent>
            </w:r>
            <w:proofErr w:type="spellStart"/>
            <w:r>
              <w:rPr>
                <w:b/>
              </w:rPr>
              <w:t>GebV</w:t>
            </w:r>
            <w:proofErr w:type="spellEnd"/>
            <w:r>
              <w:rPr>
                <w:b/>
              </w:rPr>
              <w:t xml:space="preserve">-ÜPF / OEI-SCPT / </w:t>
            </w:r>
            <w:proofErr w:type="spellStart"/>
            <w:r>
              <w:rPr>
                <w:b/>
              </w:rPr>
              <w:t>OEm</w:t>
            </w:r>
            <w:proofErr w:type="spellEnd"/>
            <w:r>
              <w:rPr>
                <w:b/>
              </w:rPr>
              <w:t>-SCPT</w:t>
            </w:r>
          </w:p>
        </w:tc>
      </w:tr>
      <w:tr w:rsidR="0076240C" w14:paraId="07BAD486" w14:textId="77777777">
        <w:tc>
          <w:tcPr>
            <w:tcW w:w="2418" w:type="dxa"/>
            <w:vAlign w:val="center"/>
          </w:tcPr>
          <w:p w14:paraId="43671EE9" w14:textId="0C0AA0D9" w:rsidR="0076240C" w:rsidRDefault="0076240C" w:rsidP="0076240C">
            <w:r>
              <w:rPr>
                <w:rFonts w:ascii="Arial" w:hAnsi="Arial" w:cs="Arial"/>
              </w:rPr>
              <w:t>Allgemein</w:t>
            </w:r>
          </w:p>
        </w:tc>
        <w:tc>
          <w:tcPr>
            <w:tcW w:w="3125" w:type="dxa"/>
            <w:vAlign w:val="center"/>
          </w:tcPr>
          <w:p w14:paraId="6619B7F8" w14:textId="0EC961C1" w:rsidR="0076240C" w:rsidRDefault="0076240C" w:rsidP="0076240C">
            <w:r>
              <w:rPr>
                <w:rFonts w:ascii="Arial" w:hAnsi="Arial" w:cs="Arial"/>
              </w:rPr>
              <w:t>Erhöhung der Entschädigung</w:t>
            </w:r>
          </w:p>
        </w:tc>
        <w:tc>
          <w:tcPr>
            <w:tcW w:w="8549" w:type="dxa"/>
            <w:vAlign w:val="center"/>
          </w:tcPr>
          <w:p w14:paraId="03B39172" w14:textId="5EB7D013" w:rsidR="0076240C" w:rsidRDefault="0076240C" w:rsidP="0076240C">
            <w:r>
              <w:rPr>
                <w:rFonts w:ascii="Arial" w:hAnsi="Arial" w:cs="Arial"/>
              </w:rPr>
              <w:t>Durch die Absenkung der Entschädigungen können die MWP nicht mehr kostendeckend ihre Mitwirkung ausführen. Ferner muss Überwachung auch kosten, dass nicht mehr mutmasslich mehr Abfragen/Überwachungen als notwendig getätigt werden.</w:t>
            </w:r>
            <w:r>
              <w:rPr>
                <w:rFonts w:ascii="Arial" w:hAnsi="Arial" w:cs="Arial"/>
              </w:rPr>
              <w:br/>
              <w:t>Die aktuellen Entschädigungen widersprechen ebenfalls Art. 38 Abs. 2 BÜPF, dass MWP angemessene Entschädigungen erhalten.</w:t>
            </w:r>
          </w:p>
        </w:tc>
        <w:tc>
          <w:tcPr>
            <w:tcW w:w="546" w:type="dxa"/>
            <w:tcBorders>
              <w:top w:val="nil"/>
              <w:bottom w:val="nil"/>
              <w:right w:val="nil"/>
            </w:tcBorders>
            <w:shd w:val="clear" w:color="auto" w:fill="D9D9D9"/>
          </w:tcPr>
          <w:p w14:paraId="1ADF688E" w14:textId="77777777" w:rsidR="0076240C" w:rsidRDefault="0076240C" w:rsidP="0076240C">
            <w:pPr>
              <w:rPr>
                <w:b/>
              </w:rPr>
            </w:pPr>
          </w:p>
        </w:tc>
      </w:tr>
      <w:tr w:rsidR="0076240C" w14:paraId="36753B8F" w14:textId="77777777">
        <w:tc>
          <w:tcPr>
            <w:tcW w:w="2418" w:type="dxa"/>
            <w:vAlign w:val="center"/>
          </w:tcPr>
          <w:p w14:paraId="2577D05A" w14:textId="4CB65420" w:rsidR="0076240C" w:rsidRDefault="0076240C" w:rsidP="0076240C">
            <w:r>
              <w:rPr>
                <w:rFonts w:ascii="Arial" w:hAnsi="Arial" w:cs="Arial"/>
              </w:rPr>
              <w:t>A</w:t>
            </w:r>
            <w:r w:rsidRPr="00A96674">
              <w:rPr>
                <w:rFonts w:ascii="Arial" w:hAnsi="Arial" w:cs="Arial"/>
              </w:rPr>
              <w:t xml:space="preserve">rt 15, </w:t>
            </w:r>
            <w:r>
              <w:rPr>
                <w:rFonts w:ascii="Arial" w:hAnsi="Arial" w:cs="Arial"/>
              </w:rPr>
              <w:t xml:space="preserve">Abs. 2 </w:t>
            </w:r>
          </w:p>
        </w:tc>
        <w:tc>
          <w:tcPr>
            <w:tcW w:w="3125" w:type="dxa"/>
            <w:vAlign w:val="center"/>
          </w:tcPr>
          <w:p w14:paraId="0080E4F7" w14:textId="09C626B2" w:rsidR="0076240C" w:rsidRDefault="0076240C" w:rsidP="0076240C">
            <w:r>
              <w:rPr>
                <w:rFonts w:ascii="Arial" w:hAnsi="Arial" w:cs="Arial"/>
              </w:rPr>
              <w:t>«kann» durch muss «ersetzen»</w:t>
            </w:r>
          </w:p>
        </w:tc>
        <w:tc>
          <w:tcPr>
            <w:tcW w:w="8549" w:type="dxa"/>
            <w:vAlign w:val="center"/>
          </w:tcPr>
          <w:p w14:paraId="6BDC8A28" w14:textId="11C730B1" w:rsidR="0076240C" w:rsidRDefault="0076240C" w:rsidP="0076240C">
            <w:r>
              <w:rPr>
                <w:rFonts w:ascii="Arial" w:hAnsi="Arial" w:cs="Arial"/>
              </w:rPr>
              <w:t>Entstandene Kosten müssen abgegolten werden.</w:t>
            </w:r>
          </w:p>
        </w:tc>
        <w:tc>
          <w:tcPr>
            <w:tcW w:w="546" w:type="dxa"/>
            <w:tcBorders>
              <w:top w:val="nil"/>
              <w:bottom w:val="nil"/>
              <w:right w:val="nil"/>
            </w:tcBorders>
            <w:shd w:val="clear" w:color="auto" w:fill="D9D9D9"/>
          </w:tcPr>
          <w:p w14:paraId="06AD03BE" w14:textId="77777777" w:rsidR="0076240C" w:rsidRDefault="0076240C" w:rsidP="0076240C">
            <w:pPr>
              <w:rPr>
                <w:b/>
              </w:rPr>
            </w:pPr>
          </w:p>
        </w:tc>
      </w:tr>
      <w:tr w:rsidR="0076240C" w14:paraId="4C25BE6C" w14:textId="77777777">
        <w:tc>
          <w:tcPr>
            <w:tcW w:w="2418" w:type="dxa"/>
            <w:vAlign w:val="center"/>
          </w:tcPr>
          <w:p w14:paraId="4A7AA4E1" w14:textId="21A3A85B" w:rsidR="0076240C" w:rsidRDefault="0076240C" w:rsidP="0076240C">
            <w:r>
              <w:rPr>
                <w:rFonts w:ascii="Arial" w:hAnsi="Arial" w:cs="Arial"/>
              </w:rPr>
              <w:t>A</w:t>
            </w:r>
            <w:r w:rsidRPr="00A96674">
              <w:rPr>
                <w:rFonts w:ascii="Arial" w:hAnsi="Arial" w:cs="Arial"/>
              </w:rPr>
              <w:t xml:space="preserve">rt 15, </w:t>
            </w:r>
            <w:r>
              <w:rPr>
                <w:rFonts w:ascii="Arial" w:hAnsi="Arial" w:cs="Arial"/>
              </w:rPr>
              <w:t>Abs. 2 und Abs.</w:t>
            </w:r>
            <w:r w:rsidRPr="00A96674">
              <w:rPr>
                <w:rFonts w:ascii="Arial" w:hAnsi="Arial" w:cs="Arial"/>
              </w:rPr>
              <w:t xml:space="preserve"> 3</w:t>
            </w:r>
          </w:p>
        </w:tc>
        <w:tc>
          <w:tcPr>
            <w:tcW w:w="3125" w:type="dxa"/>
            <w:vAlign w:val="center"/>
          </w:tcPr>
          <w:p w14:paraId="5E1433F6" w14:textId="1E7E6B6D" w:rsidR="0076240C" w:rsidRDefault="0076240C" w:rsidP="0076240C">
            <w:r>
              <w:rPr>
                <w:rFonts w:ascii="Arial" w:hAnsi="Arial" w:cs="Arial"/>
              </w:rPr>
              <w:t>streichen</w:t>
            </w:r>
          </w:p>
        </w:tc>
        <w:tc>
          <w:tcPr>
            <w:tcW w:w="8549" w:type="dxa"/>
            <w:vAlign w:val="center"/>
          </w:tcPr>
          <w:p w14:paraId="481A579B" w14:textId="72EBE932" w:rsidR="0076240C" w:rsidRDefault="0076240C" w:rsidP="0076240C">
            <w:r>
              <w:rPr>
                <w:rFonts w:ascii="Arial" w:hAnsi="Arial" w:cs="Arial"/>
              </w:rPr>
              <w:t>Entstandene Kosten müssen abgegolten werden.</w:t>
            </w:r>
          </w:p>
        </w:tc>
        <w:tc>
          <w:tcPr>
            <w:tcW w:w="546" w:type="dxa"/>
            <w:tcBorders>
              <w:top w:val="nil"/>
              <w:bottom w:val="nil"/>
              <w:right w:val="nil"/>
            </w:tcBorders>
            <w:shd w:val="clear" w:color="auto" w:fill="D9D9D9"/>
          </w:tcPr>
          <w:p w14:paraId="359FBD16" w14:textId="77777777" w:rsidR="0076240C" w:rsidRDefault="0076240C" w:rsidP="0076240C">
            <w:pPr>
              <w:rPr>
                <w:b/>
              </w:rPr>
            </w:pPr>
          </w:p>
        </w:tc>
      </w:tr>
    </w:tbl>
    <w:p w14:paraId="6BFA0B2B" w14:textId="77777777" w:rsidR="00D169C7" w:rsidRDefault="00D169C7">
      <w:pPr>
        <w:rPr>
          <w:b/>
          <w:sz w:val="19"/>
          <w:szCs w:val="19"/>
        </w:rPr>
      </w:pPr>
    </w:p>
    <w:p w14:paraId="728B4F07" w14:textId="77777777" w:rsidR="00D169C7" w:rsidRDefault="005B4AFB">
      <w:pPr>
        <w:ind w:left="-284" w:right="-456"/>
        <w:rPr>
          <w:b/>
          <w:sz w:val="19"/>
          <w:szCs w:val="19"/>
        </w:rPr>
      </w:pPr>
      <w:r>
        <w:br w:type="page"/>
      </w:r>
      <w:r>
        <w:rPr>
          <w:b/>
          <w:sz w:val="19"/>
          <w:szCs w:val="19"/>
        </w:rPr>
        <w:lastRenderedPageBreak/>
        <w:t xml:space="preserve">Bemerkungen zu einzelnen Artikeln der </w:t>
      </w:r>
      <w:r>
        <w:rPr>
          <w:b/>
          <w:sz w:val="19"/>
          <w:szCs w:val="19"/>
          <w:u w:val="single"/>
        </w:rPr>
        <w:t>VD-ÜPF</w:t>
      </w:r>
      <w:r>
        <w:rPr>
          <w:b/>
          <w:sz w:val="19"/>
          <w:szCs w:val="19"/>
        </w:rPr>
        <w:t xml:space="preserve"> / Remarques par </w:t>
      </w:r>
      <w:proofErr w:type="spellStart"/>
      <w:r>
        <w:rPr>
          <w:b/>
          <w:sz w:val="19"/>
          <w:szCs w:val="19"/>
        </w:rPr>
        <w:t>rapport</w:t>
      </w:r>
      <w:proofErr w:type="spellEnd"/>
      <w:r>
        <w:rPr>
          <w:b/>
          <w:sz w:val="19"/>
          <w:szCs w:val="19"/>
        </w:rPr>
        <w:t xml:space="preserve"> </w:t>
      </w:r>
      <w:proofErr w:type="spellStart"/>
      <w:r>
        <w:rPr>
          <w:b/>
          <w:sz w:val="19"/>
          <w:szCs w:val="19"/>
        </w:rPr>
        <w:t>aux</w:t>
      </w:r>
      <w:proofErr w:type="spellEnd"/>
      <w:r>
        <w:rPr>
          <w:b/>
          <w:sz w:val="19"/>
          <w:szCs w:val="19"/>
        </w:rPr>
        <w:t xml:space="preserve"> </w:t>
      </w:r>
      <w:proofErr w:type="spellStart"/>
      <w:r>
        <w:rPr>
          <w:b/>
          <w:sz w:val="19"/>
          <w:szCs w:val="19"/>
        </w:rPr>
        <w:t>différents</w:t>
      </w:r>
      <w:proofErr w:type="spellEnd"/>
      <w:r>
        <w:rPr>
          <w:b/>
          <w:sz w:val="19"/>
          <w:szCs w:val="19"/>
        </w:rPr>
        <w:t xml:space="preserve"> </w:t>
      </w:r>
      <w:proofErr w:type="spellStart"/>
      <w:r>
        <w:rPr>
          <w:b/>
          <w:sz w:val="19"/>
          <w:szCs w:val="19"/>
        </w:rPr>
        <w:t>articles</w:t>
      </w:r>
      <w:proofErr w:type="spellEnd"/>
      <w:r>
        <w:rPr>
          <w:b/>
          <w:sz w:val="19"/>
          <w:szCs w:val="19"/>
        </w:rPr>
        <w:t xml:space="preserve"> de </w:t>
      </w:r>
      <w:proofErr w:type="spellStart"/>
      <w:r>
        <w:rPr>
          <w:b/>
          <w:sz w:val="19"/>
          <w:szCs w:val="19"/>
        </w:rPr>
        <w:t>l’</w:t>
      </w:r>
      <w:r>
        <w:rPr>
          <w:b/>
          <w:sz w:val="19"/>
          <w:szCs w:val="19"/>
          <w:u w:val="single"/>
        </w:rPr>
        <w:t>OME</w:t>
      </w:r>
      <w:proofErr w:type="spellEnd"/>
      <w:r>
        <w:rPr>
          <w:b/>
          <w:sz w:val="19"/>
          <w:szCs w:val="19"/>
          <w:u w:val="single"/>
        </w:rPr>
        <w:t>-SCPT</w:t>
      </w:r>
      <w:r>
        <w:rPr>
          <w:rFonts w:cs="Arial"/>
          <w:b/>
          <w:sz w:val="19"/>
          <w:szCs w:val="19"/>
        </w:rPr>
        <w:t xml:space="preserve"> </w:t>
      </w:r>
      <w:r>
        <w:rPr>
          <w:b/>
          <w:sz w:val="19"/>
          <w:szCs w:val="19"/>
        </w:rPr>
        <w:t xml:space="preserve">/ </w:t>
      </w:r>
      <w:proofErr w:type="spellStart"/>
      <w:r>
        <w:rPr>
          <w:b/>
          <w:sz w:val="19"/>
          <w:szCs w:val="19"/>
        </w:rPr>
        <w:t>Osservazioni</w:t>
      </w:r>
      <w:proofErr w:type="spellEnd"/>
      <w:r>
        <w:rPr>
          <w:b/>
          <w:sz w:val="19"/>
          <w:szCs w:val="19"/>
        </w:rPr>
        <w:t xml:space="preserve"> sui </w:t>
      </w:r>
      <w:proofErr w:type="spellStart"/>
      <w:r>
        <w:rPr>
          <w:b/>
          <w:sz w:val="19"/>
          <w:szCs w:val="19"/>
        </w:rPr>
        <w:t>singoli</w:t>
      </w:r>
      <w:proofErr w:type="spellEnd"/>
      <w:r>
        <w:rPr>
          <w:b/>
          <w:sz w:val="19"/>
          <w:szCs w:val="19"/>
        </w:rPr>
        <w:t xml:space="preserve"> </w:t>
      </w:r>
      <w:proofErr w:type="spellStart"/>
      <w:r>
        <w:rPr>
          <w:b/>
          <w:sz w:val="19"/>
          <w:szCs w:val="19"/>
        </w:rPr>
        <w:t>articoli</w:t>
      </w:r>
      <w:proofErr w:type="spellEnd"/>
      <w:r>
        <w:rPr>
          <w:b/>
          <w:sz w:val="19"/>
          <w:szCs w:val="19"/>
        </w:rPr>
        <w:t xml:space="preserve"> </w:t>
      </w:r>
      <w:proofErr w:type="spellStart"/>
      <w:r>
        <w:rPr>
          <w:b/>
          <w:sz w:val="19"/>
          <w:szCs w:val="19"/>
        </w:rPr>
        <w:t>dell’</w:t>
      </w:r>
      <w:r>
        <w:rPr>
          <w:b/>
          <w:sz w:val="19"/>
          <w:szCs w:val="19"/>
          <w:u w:val="single"/>
        </w:rPr>
        <w:t>OE</w:t>
      </w:r>
      <w:proofErr w:type="spellEnd"/>
      <w:r>
        <w:rPr>
          <w:b/>
          <w:sz w:val="19"/>
          <w:szCs w:val="19"/>
          <w:u w:val="single"/>
        </w:rPr>
        <w:t>-SCPT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08DCCDBF" w14:textId="77777777">
        <w:trPr>
          <w:trHeight w:val="1134"/>
          <w:tblHeader/>
        </w:trPr>
        <w:tc>
          <w:tcPr>
            <w:tcW w:w="2418" w:type="dxa"/>
            <w:vAlign w:val="center"/>
          </w:tcPr>
          <w:p w14:paraId="6563BAA6" w14:textId="77777777" w:rsidR="00D169C7" w:rsidRDefault="005B4AFB">
            <w:pPr>
              <w:rPr>
                <w:b/>
                <w:lang w:val="it-CH"/>
              </w:rPr>
            </w:pPr>
            <w:r>
              <w:rPr>
                <w:b/>
                <w:lang w:val="it-CH"/>
              </w:rPr>
              <w:t>Artikel</w:t>
            </w:r>
            <w:r>
              <w:rPr>
                <w:b/>
                <w:lang w:val="it-CH"/>
              </w:rPr>
              <w:br/>
              <w:t>Article</w:t>
            </w:r>
            <w:r>
              <w:rPr>
                <w:b/>
                <w:lang w:val="it-CH"/>
              </w:rPr>
              <w:br/>
              <w:t>Articolo</w:t>
            </w:r>
          </w:p>
        </w:tc>
        <w:tc>
          <w:tcPr>
            <w:tcW w:w="3125" w:type="dxa"/>
            <w:vAlign w:val="center"/>
          </w:tcPr>
          <w:p w14:paraId="3DFC5CEE"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1585DC26"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4B5B4E6F" w14:textId="77777777" w:rsidR="00D169C7" w:rsidRPr="00857E48" w:rsidRDefault="00D169C7">
            <w:pPr>
              <w:rPr>
                <w:b/>
              </w:rPr>
            </w:pPr>
          </w:p>
        </w:tc>
      </w:tr>
      <w:tr w:rsidR="00D169C7" w14:paraId="077A2A4E" w14:textId="77777777">
        <w:tc>
          <w:tcPr>
            <w:tcW w:w="14638" w:type="dxa"/>
            <w:gridSpan w:val="4"/>
            <w:shd w:val="clear" w:color="auto" w:fill="D9D9D9"/>
            <w:vAlign w:val="center"/>
          </w:tcPr>
          <w:p w14:paraId="19CDCE90" w14:textId="77777777" w:rsidR="00D169C7" w:rsidRDefault="005B4AFB">
            <w:pPr>
              <w:spacing w:before="80" w:after="80"/>
              <w:jc w:val="center"/>
              <w:rPr>
                <w:b/>
              </w:rPr>
            </w:pPr>
            <w:r>
              <w:rPr>
                <w:b/>
                <w:noProof/>
              </w:rPr>
              <mc:AlternateContent>
                <mc:Choice Requires="wps">
                  <w:drawing>
                    <wp:anchor distT="0" distB="0" distL="114300" distR="114300" simplePos="0" relativeHeight="251658240" behindDoc="0" locked="0" layoutInCell="1" allowOverlap="1" wp14:anchorId="53576468" wp14:editId="5AB3C50B">
                      <wp:simplePos x="0" y="0"/>
                      <wp:positionH relativeFrom="column">
                        <wp:posOffset>-851535</wp:posOffset>
                      </wp:positionH>
                      <wp:positionV relativeFrom="paragraph">
                        <wp:posOffset>179070</wp:posOffset>
                      </wp:positionV>
                      <wp:extent cx="742315" cy="32067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320675"/>
                              </a:xfrm>
                              <a:prstGeom prst="rightArrowCallout">
                                <a:avLst>
                                  <a:gd name="adj1" fmla="val 25000"/>
                                  <a:gd name="adj2" fmla="val 25000"/>
                                  <a:gd name="adj3" fmla="val 38581"/>
                                  <a:gd name="adj4" fmla="val 66667"/>
                                </a:avLst>
                              </a:prstGeom>
                              <a:solidFill>
                                <a:srgbClr val="FFFFFF"/>
                              </a:solidFill>
                              <a:ln w="3175">
                                <a:solidFill>
                                  <a:srgbClr val="A5A5A5"/>
                                </a:solidFill>
                                <a:miter lim="800000"/>
                                <a:headEnd/>
                                <a:tailEnd/>
                              </a:ln>
                            </wps:spPr>
                            <wps:txbx>
                              <w:txbxContent>
                                <w:p w14:paraId="3F1714B0" w14:textId="77777777" w:rsidR="00D169C7" w:rsidRDefault="005B4AFB">
                                  <w:pPr>
                                    <w:rPr>
                                      <w:b/>
                                      <w:sz w:val="12"/>
                                      <w:szCs w:val="12"/>
                                      <w:lang w:val="fr-CH"/>
                                    </w:rPr>
                                  </w:pPr>
                                  <w:r>
                                    <w:rPr>
                                      <w:b/>
                                      <w:sz w:val="12"/>
                                      <w:szCs w:val="12"/>
                                      <w:lang w:val="fr-CH"/>
                                    </w:rPr>
                                    <w:t>Muster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76468" id="AutoShape 5" o:spid="_x0000_s1027" type="#_x0000_t78" style="position:absolute;left:0;text-align:left;margin-left:-67.05pt;margin-top:14.1pt;width:58.4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" strokecolor="#a5a5a5" strokeweight=".25pt">
                      <v:textbox>
                        <w:txbxContent>
                          <w:p w14:paraId="3F1714B0" w14:textId="77777777" w:rsidR="00D169C7" w:rsidRDefault="005B4AFB">
                            <w:pPr>
                              <w:rPr>
                                <w:b/>
                                <w:sz w:val="12"/>
                                <w:szCs w:val="12"/>
                                <w:lang w:val="fr-CH"/>
                              </w:rPr>
                            </w:pPr>
                            <w:r>
                              <w:rPr>
                                <w:b/>
                                <w:sz w:val="12"/>
                                <w:szCs w:val="12"/>
                                <w:lang w:val="fr-CH"/>
                              </w:rPr>
                              <w:t>Muster</w:t>
                            </w:r>
                          </w:p>
                        </w:txbxContent>
                      </v:textbox>
                    </v:shape>
                  </w:pict>
                </mc:Fallback>
              </mc:AlternateContent>
            </w:r>
            <w:r>
              <w:rPr>
                <w:b/>
              </w:rPr>
              <w:t>VD-ÜPF / OME-SCPT / OE-SCPT</w:t>
            </w:r>
          </w:p>
        </w:tc>
      </w:tr>
      <w:tr w:rsidR="00D169C7" w14:paraId="3B4E6642" w14:textId="77777777">
        <w:tc>
          <w:tcPr>
            <w:tcW w:w="2418" w:type="dxa"/>
            <w:vAlign w:val="center"/>
          </w:tcPr>
          <w:p w14:paraId="74B5AA74" w14:textId="77777777" w:rsidR="00D169C7" w:rsidRDefault="005B4AFB">
            <w:r>
              <w:t>2, Abs. 1</w:t>
            </w:r>
          </w:p>
        </w:tc>
        <w:tc>
          <w:tcPr>
            <w:tcW w:w="3125" w:type="dxa"/>
            <w:vAlign w:val="center"/>
          </w:tcPr>
          <w:p w14:paraId="78592637" w14:textId="77777777" w:rsidR="00D169C7" w:rsidRDefault="005B4AFB">
            <w:r>
              <w:t>Formulierung ändern: „…“</w:t>
            </w:r>
          </w:p>
        </w:tc>
        <w:tc>
          <w:tcPr>
            <w:tcW w:w="8549" w:type="dxa"/>
            <w:vAlign w:val="center"/>
          </w:tcPr>
          <w:p w14:paraId="0F1BF269" w14:textId="77777777" w:rsidR="00D169C7" w:rsidRDefault="005B4AFB">
            <w:r>
              <w:t>Diese Anpassung rechtfertigt sich, weil</w:t>
            </w:r>
            <w:proofErr w:type="gramStart"/>
            <w:r>
              <w:t>… .</w:t>
            </w:r>
            <w:proofErr w:type="gramEnd"/>
            <w:r>
              <w:t xml:space="preserve"> </w:t>
            </w:r>
          </w:p>
        </w:tc>
        <w:tc>
          <w:tcPr>
            <w:tcW w:w="546" w:type="dxa"/>
            <w:tcBorders>
              <w:top w:val="nil"/>
              <w:bottom w:val="nil"/>
              <w:right w:val="nil"/>
            </w:tcBorders>
            <w:shd w:val="clear" w:color="auto" w:fill="D9D9D9"/>
          </w:tcPr>
          <w:p w14:paraId="3E2F654F" w14:textId="77777777" w:rsidR="00D169C7" w:rsidRDefault="00D169C7">
            <w:pPr>
              <w:rPr>
                <w:b/>
              </w:rPr>
            </w:pPr>
          </w:p>
        </w:tc>
      </w:tr>
      <w:tr w:rsidR="00D169C7" w14:paraId="7B8410DD" w14:textId="77777777">
        <w:tc>
          <w:tcPr>
            <w:tcW w:w="2418" w:type="dxa"/>
            <w:vAlign w:val="center"/>
          </w:tcPr>
          <w:p w14:paraId="49B5D4A8" w14:textId="77777777" w:rsidR="00D169C7" w:rsidRDefault="00D169C7"/>
        </w:tc>
        <w:tc>
          <w:tcPr>
            <w:tcW w:w="3125" w:type="dxa"/>
            <w:vAlign w:val="center"/>
          </w:tcPr>
          <w:p w14:paraId="5FAC1356" w14:textId="77777777" w:rsidR="00D169C7" w:rsidRDefault="00D169C7"/>
        </w:tc>
        <w:tc>
          <w:tcPr>
            <w:tcW w:w="8549" w:type="dxa"/>
            <w:vAlign w:val="center"/>
          </w:tcPr>
          <w:p w14:paraId="676EB011" w14:textId="77777777" w:rsidR="00D169C7" w:rsidRDefault="00D169C7"/>
        </w:tc>
        <w:tc>
          <w:tcPr>
            <w:tcW w:w="546" w:type="dxa"/>
            <w:tcBorders>
              <w:top w:val="nil"/>
              <w:bottom w:val="nil"/>
              <w:right w:val="nil"/>
            </w:tcBorders>
            <w:shd w:val="clear" w:color="auto" w:fill="D9D9D9"/>
          </w:tcPr>
          <w:p w14:paraId="1C65769C" w14:textId="77777777" w:rsidR="00D169C7" w:rsidRDefault="00D169C7">
            <w:pPr>
              <w:rPr>
                <w:b/>
              </w:rPr>
            </w:pPr>
          </w:p>
        </w:tc>
      </w:tr>
      <w:tr w:rsidR="00D169C7" w14:paraId="4BF231E6" w14:textId="77777777">
        <w:tc>
          <w:tcPr>
            <w:tcW w:w="2418" w:type="dxa"/>
            <w:vAlign w:val="center"/>
          </w:tcPr>
          <w:p w14:paraId="1487F875" w14:textId="77777777" w:rsidR="00D169C7" w:rsidRDefault="00D169C7"/>
        </w:tc>
        <w:tc>
          <w:tcPr>
            <w:tcW w:w="3125" w:type="dxa"/>
            <w:vAlign w:val="center"/>
          </w:tcPr>
          <w:p w14:paraId="3F5351E2" w14:textId="77777777" w:rsidR="00D169C7" w:rsidRDefault="00D169C7"/>
        </w:tc>
        <w:tc>
          <w:tcPr>
            <w:tcW w:w="8549" w:type="dxa"/>
            <w:vAlign w:val="center"/>
          </w:tcPr>
          <w:p w14:paraId="7A791979" w14:textId="77777777" w:rsidR="00D169C7" w:rsidRDefault="00D169C7"/>
        </w:tc>
        <w:tc>
          <w:tcPr>
            <w:tcW w:w="546" w:type="dxa"/>
            <w:tcBorders>
              <w:top w:val="nil"/>
              <w:bottom w:val="nil"/>
              <w:right w:val="nil"/>
            </w:tcBorders>
            <w:shd w:val="clear" w:color="auto" w:fill="D9D9D9"/>
          </w:tcPr>
          <w:p w14:paraId="12D33703" w14:textId="77777777" w:rsidR="00D169C7" w:rsidRDefault="00D169C7">
            <w:pPr>
              <w:rPr>
                <w:b/>
              </w:rPr>
            </w:pPr>
          </w:p>
        </w:tc>
      </w:tr>
      <w:tr w:rsidR="00D169C7" w14:paraId="45CE94DA" w14:textId="77777777">
        <w:tc>
          <w:tcPr>
            <w:tcW w:w="2418" w:type="dxa"/>
            <w:vAlign w:val="center"/>
          </w:tcPr>
          <w:p w14:paraId="25712D28" w14:textId="77777777" w:rsidR="00D169C7" w:rsidRDefault="00D169C7"/>
        </w:tc>
        <w:tc>
          <w:tcPr>
            <w:tcW w:w="3125" w:type="dxa"/>
            <w:vAlign w:val="center"/>
          </w:tcPr>
          <w:p w14:paraId="01DE20E4" w14:textId="77777777" w:rsidR="00D169C7" w:rsidRDefault="00D169C7"/>
        </w:tc>
        <w:tc>
          <w:tcPr>
            <w:tcW w:w="8549" w:type="dxa"/>
            <w:vAlign w:val="center"/>
          </w:tcPr>
          <w:p w14:paraId="41A077A3" w14:textId="77777777" w:rsidR="00D169C7" w:rsidRDefault="00D169C7"/>
        </w:tc>
        <w:tc>
          <w:tcPr>
            <w:tcW w:w="546" w:type="dxa"/>
            <w:tcBorders>
              <w:top w:val="nil"/>
              <w:bottom w:val="nil"/>
              <w:right w:val="nil"/>
            </w:tcBorders>
            <w:shd w:val="clear" w:color="auto" w:fill="D9D9D9"/>
          </w:tcPr>
          <w:p w14:paraId="441A7385" w14:textId="77777777" w:rsidR="00D169C7" w:rsidRDefault="00D169C7">
            <w:pPr>
              <w:rPr>
                <w:b/>
              </w:rPr>
            </w:pPr>
          </w:p>
        </w:tc>
      </w:tr>
      <w:tr w:rsidR="00D169C7" w14:paraId="2243BA01" w14:textId="77777777">
        <w:tc>
          <w:tcPr>
            <w:tcW w:w="2418" w:type="dxa"/>
            <w:vAlign w:val="center"/>
          </w:tcPr>
          <w:p w14:paraId="21313960" w14:textId="77777777" w:rsidR="00D169C7" w:rsidRDefault="00D169C7"/>
        </w:tc>
        <w:tc>
          <w:tcPr>
            <w:tcW w:w="3125" w:type="dxa"/>
            <w:vAlign w:val="center"/>
          </w:tcPr>
          <w:p w14:paraId="7872EAF8" w14:textId="77777777" w:rsidR="00D169C7" w:rsidRDefault="00D169C7"/>
        </w:tc>
        <w:tc>
          <w:tcPr>
            <w:tcW w:w="8549" w:type="dxa"/>
            <w:vAlign w:val="center"/>
          </w:tcPr>
          <w:p w14:paraId="6BAD16CA" w14:textId="77777777" w:rsidR="00D169C7" w:rsidRDefault="00D169C7"/>
        </w:tc>
        <w:tc>
          <w:tcPr>
            <w:tcW w:w="546" w:type="dxa"/>
            <w:tcBorders>
              <w:top w:val="nil"/>
              <w:bottom w:val="nil"/>
              <w:right w:val="nil"/>
            </w:tcBorders>
            <w:shd w:val="clear" w:color="auto" w:fill="D9D9D9"/>
          </w:tcPr>
          <w:p w14:paraId="6A503665" w14:textId="77777777" w:rsidR="00D169C7" w:rsidRDefault="00D169C7">
            <w:pPr>
              <w:rPr>
                <w:b/>
              </w:rPr>
            </w:pPr>
          </w:p>
        </w:tc>
      </w:tr>
      <w:tr w:rsidR="00D169C7" w14:paraId="13A3A9B2" w14:textId="77777777">
        <w:tc>
          <w:tcPr>
            <w:tcW w:w="2418" w:type="dxa"/>
            <w:vAlign w:val="center"/>
          </w:tcPr>
          <w:p w14:paraId="1B436EC4" w14:textId="77777777" w:rsidR="00D169C7" w:rsidRDefault="00D169C7"/>
        </w:tc>
        <w:tc>
          <w:tcPr>
            <w:tcW w:w="3125" w:type="dxa"/>
            <w:vAlign w:val="center"/>
          </w:tcPr>
          <w:p w14:paraId="04FD03BD" w14:textId="77777777" w:rsidR="00D169C7" w:rsidRDefault="00D169C7"/>
        </w:tc>
        <w:tc>
          <w:tcPr>
            <w:tcW w:w="8549" w:type="dxa"/>
            <w:vAlign w:val="center"/>
          </w:tcPr>
          <w:p w14:paraId="7985156A" w14:textId="77777777" w:rsidR="00D169C7" w:rsidRDefault="00D169C7"/>
        </w:tc>
        <w:tc>
          <w:tcPr>
            <w:tcW w:w="546" w:type="dxa"/>
            <w:tcBorders>
              <w:top w:val="nil"/>
              <w:bottom w:val="nil"/>
              <w:right w:val="nil"/>
            </w:tcBorders>
            <w:shd w:val="clear" w:color="auto" w:fill="D9D9D9"/>
          </w:tcPr>
          <w:p w14:paraId="019386B6" w14:textId="77777777" w:rsidR="00D169C7" w:rsidRDefault="00D169C7">
            <w:pPr>
              <w:rPr>
                <w:b/>
              </w:rPr>
            </w:pPr>
          </w:p>
        </w:tc>
      </w:tr>
      <w:tr w:rsidR="00D169C7" w14:paraId="61B3253A" w14:textId="77777777">
        <w:tc>
          <w:tcPr>
            <w:tcW w:w="2418" w:type="dxa"/>
            <w:vAlign w:val="center"/>
          </w:tcPr>
          <w:p w14:paraId="08B1C046" w14:textId="77777777" w:rsidR="00D169C7" w:rsidRDefault="00D169C7"/>
        </w:tc>
        <w:tc>
          <w:tcPr>
            <w:tcW w:w="3125" w:type="dxa"/>
            <w:vAlign w:val="center"/>
          </w:tcPr>
          <w:p w14:paraId="2629FBA9" w14:textId="77777777" w:rsidR="00D169C7" w:rsidRDefault="00D169C7"/>
        </w:tc>
        <w:tc>
          <w:tcPr>
            <w:tcW w:w="8549" w:type="dxa"/>
            <w:vAlign w:val="center"/>
          </w:tcPr>
          <w:p w14:paraId="33A84365" w14:textId="77777777" w:rsidR="00D169C7" w:rsidRDefault="00D169C7"/>
        </w:tc>
        <w:tc>
          <w:tcPr>
            <w:tcW w:w="546" w:type="dxa"/>
            <w:tcBorders>
              <w:top w:val="nil"/>
              <w:bottom w:val="nil"/>
              <w:right w:val="nil"/>
            </w:tcBorders>
            <w:shd w:val="clear" w:color="auto" w:fill="D9D9D9"/>
          </w:tcPr>
          <w:p w14:paraId="592E5657" w14:textId="77777777" w:rsidR="00D169C7" w:rsidRDefault="00D169C7">
            <w:pPr>
              <w:rPr>
                <w:b/>
              </w:rPr>
            </w:pPr>
          </w:p>
        </w:tc>
      </w:tr>
      <w:tr w:rsidR="00D169C7" w14:paraId="4F196AA2" w14:textId="77777777">
        <w:tc>
          <w:tcPr>
            <w:tcW w:w="2418" w:type="dxa"/>
            <w:vAlign w:val="center"/>
          </w:tcPr>
          <w:p w14:paraId="30A80D85" w14:textId="77777777" w:rsidR="00D169C7" w:rsidRDefault="00D169C7"/>
        </w:tc>
        <w:tc>
          <w:tcPr>
            <w:tcW w:w="3125" w:type="dxa"/>
            <w:vAlign w:val="center"/>
          </w:tcPr>
          <w:p w14:paraId="3A1B6CED" w14:textId="77777777" w:rsidR="00D169C7" w:rsidRDefault="00D169C7"/>
        </w:tc>
        <w:tc>
          <w:tcPr>
            <w:tcW w:w="8549" w:type="dxa"/>
            <w:vAlign w:val="center"/>
          </w:tcPr>
          <w:p w14:paraId="492E901F" w14:textId="77777777" w:rsidR="00D169C7" w:rsidRDefault="00D169C7"/>
        </w:tc>
        <w:tc>
          <w:tcPr>
            <w:tcW w:w="546" w:type="dxa"/>
            <w:tcBorders>
              <w:top w:val="nil"/>
              <w:bottom w:val="nil"/>
              <w:right w:val="nil"/>
            </w:tcBorders>
            <w:shd w:val="clear" w:color="auto" w:fill="D9D9D9"/>
          </w:tcPr>
          <w:p w14:paraId="1A5BCECE" w14:textId="77777777" w:rsidR="00D169C7" w:rsidRDefault="00D169C7">
            <w:pPr>
              <w:rPr>
                <w:b/>
              </w:rPr>
            </w:pPr>
          </w:p>
        </w:tc>
      </w:tr>
      <w:tr w:rsidR="00D169C7" w14:paraId="3B41410A" w14:textId="77777777">
        <w:tc>
          <w:tcPr>
            <w:tcW w:w="2418" w:type="dxa"/>
            <w:vAlign w:val="center"/>
          </w:tcPr>
          <w:p w14:paraId="1D1CB2BA" w14:textId="77777777" w:rsidR="00D169C7" w:rsidRDefault="00D169C7"/>
        </w:tc>
        <w:tc>
          <w:tcPr>
            <w:tcW w:w="3125" w:type="dxa"/>
            <w:vAlign w:val="center"/>
          </w:tcPr>
          <w:p w14:paraId="7101564B" w14:textId="77777777" w:rsidR="00D169C7" w:rsidRDefault="00D169C7"/>
        </w:tc>
        <w:tc>
          <w:tcPr>
            <w:tcW w:w="8549" w:type="dxa"/>
            <w:vAlign w:val="center"/>
          </w:tcPr>
          <w:p w14:paraId="5B587B72" w14:textId="77777777" w:rsidR="00D169C7" w:rsidRDefault="00D169C7"/>
        </w:tc>
        <w:tc>
          <w:tcPr>
            <w:tcW w:w="546" w:type="dxa"/>
            <w:tcBorders>
              <w:top w:val="nil"/>
              <w:bottom w:val="nil"/>
              <w:right w:val="nil"/>
            </w:tcBorders>
            <w:shd w:val="clear" w:color="auto" w:fill="D9D9D9"/>
          </w:tcPr>
          <w:p w14:paraId="6C84BC86" w14:textId="77777777" w:rsidR="00D169C7" w:rsidRDefault="00D169C7">
            <w:pPr>
              <w:rPr>
                <w:b/>
              </w:rPr>
            </w:pPr>
          </w:p>
        </w:tc>
      </w:tr>
      <w:tr w:rsidR="00D169C7" w14:paraId="532139BB" w14:textId="77777777">
        <w:tc>
          <w:tcPr>
            <w:tcW w:w="2418" w:type="dxa"/>
            <w:vAlign w:val="center"/>
          </w:tcPr>
          <w:p w14:paraId="5168E6E3" w14:textId="77777777" w:rsidR="00D169C7" w:rsidRDefault="00D169C7"/>
        </w:tc>
        <w:tc>
          <w:tcPr>
            <w:tcW w:w="3125" w:type="dxa"/>
            <w:vAlign w:val="center"/>
          </w:tcPr>
          <w:p w14:paraId="406E6C87" w14:textId="77777777" w:rsidR="00D169C7" w:rsidRDefault="00D169C7"/>
        </w:tc>
        <w:tc>
          <w:tcPr>
            <w:tcW w:w="8549" w:type="dxa"/>
            <w:vAlign w:val="center"/>
          </w:tcPr>
          <w:p w14:paraId="67465D9E" w14:textId="77777777" w:rsidR="00D169C7" w:rsidRDefault="00D169C7"/>
        </w:tc>
        <w:tc>
          <w:tcPr>
            <w:tcW w:w="546" w:type="dxa"/>
            <w:tcBorders>
              <w:top w:val="nil"/>
              <w:bottom w:val="nil"/>
              <w:right w:val="nil"/>
            </w:tcBorders>
            <w:shd w:val="clear" w:color="auto" w:fill="D9D9D9"/>
          </w:tcPr>
          <w:p w14:paraId="118269CB" w14:textId="77777777" w:rsidR="00D169C7" w:rsidRDefault="00D169C7">
            <w:pPr>
              <w:rPr>
                <w:b/>
              </w:rPr>
            </w:pPr>
          </w:p>
        </w:tc>
      </w:tr>
      <w:tr w:rsidR="00D169C7" w14:paraId="011362E0" w14:textId="77777777">
        <w:tc>
          <w:tcPr>
            <w:tcW w:w="2418" w:type="dxa"/>
            <w:vAlign w:val="center"/>
          </w:tcPr>
          <w:p w14:paraId="3CB0A27C" w14:textId="77777777" w:rsidR="00D169C7" w:rsidRDefault="00D169C7"/>
        </w:tc>
        <w:tc>
          <w:tcPr>
            <w:tcW w:w="3125" w:type="dxa"/>
            <w:vAlign w:val="center"/>
          </w:tcPr>
          <w:p w14:paraId="5F5649EF" w14:textId="77777777" w:rsidR="00D169C7" w:rsidRDefault="00D169C7"/>
        </w:tc>
        <w:tc>
          <w:tcPr>
            <w:tcW w:w="8549" w:type="dxa"/>
            <w:vAlign w:val="center"/>
          </w:tcPr>
          <w:p w14:paraId="0C5F3C54" w14:textId="77777777" w:rsidR="00D169C7" w:rsidRDefault="00D169C7"/>
        </w:tc>
        <w:tc>
          <w:tcPr>
            <w:tcW w:w="546" w:type="dxa"/>
            <w:tcBorders>
              <w:top w:val="nil"/>
              <w:bottom w:val="nil"/>
              <w:right w:val="nil"/>
            </w:tcBorders>
            <w:shd w:val="clear" w:color="auto" w:fill="D9D9D9"/>
          </w:tcPr>
          <w:p w14:paraId="3C9A2893" w14:textId="77777777" w:rsidR="00D169C7" w:rsidRDefault="00D169C7">
            <w:pPr>
              <w:rPr>
                <w:b/>
              </w:rPr>
            </w:pPr>
          </w:p>
        </w:tc>
      </w:tr>
      <w:tr w:rsidR="00D169C7" w14:paraId="41E2FDA1" w14:textId="77777777">
        <w:tc>
          <w:tcPr>
            <w:tcW w:w="2418" w:type="dxa"/>
            <w:vAlign w:val="center"/>
          </w:tcPr>
          <w:p w14:paraId="5FC4EC30" w14:textId="77777777" w:rsidR="00D169C7" w:rsidRDefault="00D169C7"/>
        </w:tc>
        <w:tc>
          <w:tcPr>
            <w:tcW w:w="3125" w:type="dxa"/>
            <w:vAlign w:val="center"/>
          </w:tcPr>
          <w:p w14:paraId="20A5CBDA" w14:textId="77777777" w:rsidR="00D169C7" w:rsidRDefault="00D169C7"/>
        </w:tc>
        <w:tc>
          <w:tcPr>
            <w:tcW w:w="8549" w:type="dxa"/>
            <w:vAlign w:val="center"/>
          </w:tcPr>
          <w:p w14:paraId="138A240B" w14:textId="77777777" w:rsidR="00D169C7" w:rsidRDefault="00D169C7"/>
        </w:tc>
        <w:tc>
          <w:tcPr>
            <w:tcW w:w="546" w:type="dxa"/>
            <w:tcBorders>
              <w:top w:val="nil"/>
              <w:bottom w:val="nil"/>
              <w:right w:val="nil"/>
            </w:tcBorders>
            <w:shd w:val="clear" w:color="auto" w:fill="D9D9D9"/>
          </w:tcPr>
          <w:p w14:paraId="3595762A" w14:textId="77777777" w:rsidR="00D169C7" w:rsidRDefault="00D169C7">
            <w:pPr>
              <w:rPr>
                <w:b/>
              </w:rPr>
            </w:pPr>
          </w:p>
        </w:tc>
      </w:tr>
      <w:tr w:rsidR="00D169C7" w14:paraId="61A11AFA" w14:textId="77777777">
        <w:tc>
          <w:tcPr>
            <w:tcW w:w="2418" w:type="dxa"/>
            <w:vAlign w:val="center"/>
          </w:tcPr>
          <w:p w14:paraId="3C28D132" w14:textId="77777777" w:rsidR="00D169C7" w:rsidRDefault="00D169C7"/>
        </w:tc>
        <w:tc>
          <w:tcPr>
            <w:tcW w:w="3125" w:type="dxa"/>
            <w:vAlign w:val="center"/>
          </w:tcPr>
          <w:p w14:paraId="04EE3E7D" w14:textId="77777777" w:rsidR="00D169C7" w:rsidRDefault="00D169C7"/>
        </w:tc>
        <w:tc>
          <w:tcPr>
            <w:tcW w:w="8549" w:type="dxa"/>
            <w:vAlign w:val="center"/>
          </w:tcPr>
          <w:p w14:paraId="42DFF449" w14:textId="77777777" w:rsidR="00D169C7" w:rsidRDefault="00D169C7"/>
        </w:tc>
        <w:tc>
          <w:tcPr>
            <w:tcW w:w="546" w:type="dxa"/>
            <w:tcBorders>
              <w:top w:val="nil"/>
              <w:bottom w:val="nil"/>
              <w:right w:val="nil"/>
            </w:tcBorders>
            <w:shd w:val="clear" w:color="auto" w:fill="D9D9D9"/>
          </w:tcPr>
          <w:p w14:paraId="24AB7B2C" w14:textId="77777777" w:rsidR="00D169C7" w:rsidRDefault="00D169C7">
            <w:pPr>
              <w:rPr>
                <w:b/>
              </w:rPr>
            </w:pPr>
          </w:p>
        </w:tc>
      </w:tr>
      <w:tr w:rsidR="00D169C7" w14:paraId="552D3367" w14:textId="77777777">
        <w:tc>
          <w:tcPr>
            <w:tcW w:w="2418" w:type="dxa"/>
            <w:vAlign w:val="center"/>
          </w:tcPr>
          <w:p w14:paraId="7C94DA69" w14:textId="77777777" w:rsidR="00D169C7" w:rsidRDefault="00D169C7"/>
        </w:tc>
        <w:tc>
          <w:tcPr>
            <w:tcW w:w="3125" w:type="dxa"/>
            <w:vAlign w:val="center"/>
          </w:tcPr>
          <w:p w14:paraId="758BD611" w14:textId="77777777" w:rsidR="00D169C7" w:rsidRDefault="00D169C7"/>
        </w:tc>
        <w:tc>
          <w:tcPr>
            <w:tcW w:w="8549" w:type="dxa"/>
            <w:vAlign w:val="center"/>
          </w:tcPr>
          <w:p w14:paraId="10A047FC" w14:textId="77777777" w:rsidR="00D169C7" w:rsidRDefault="00D169C7"/>
        </w:tc>
        <w:tc>
          <w:tcPr>
            <w:tcW w:w="546" w:type="dxa"/>
            <w:tcBorders>
              <w:top w:val="nil"/>
              <w:bottom w:val="nil"/>
              <w:right w:val="nil"/>
            </w:tcBorders>
            <w:shd w:val="clear" w:color="auto" w:fill="D9D9D9"/>
          </w:tcPr>
          <w:p w14:paraId="6FF6411F" w14:textId="77777777" w:rsidR="00D169C7" w:rsidRDefault="00D169C7">
            <w:pPr>
              <w:rPr>
                <w:b/>
              </w:rPr>
            </w:pPr>
          </w:p>
        </w:tc>
      </w:tr>
    </w:tbl>
    <w:p w14:paraId="4219DB0C" w14:textId="77777777" w:rsidR="00D169C7" w:rsidRDefault="00D169C7"/>
    <w:p w14:paraId="74F53306" w14:textId="77777777" w:rsidR="00D169C7" w:rsidRDefault="005B4AFB">
      <w:pPr>
        <w:ind w:left="-284" w:right="-456"/>
        <w:rPr>
          <w:b/>
          <w:sz w:val="19"/>
          <w:szCs w:val="19"/>
        </w:rPr>
      </w:pPr>
      <w:r>
        <w:br w:type="page"/>
      </w:r>
      <w:r>
        <w:rPr>
          <w:b/>
          <w:sz w:val="19"/>
          <w:szCs w:val="19"/>
        </w:rPr>
        <w:lastRenderedPageBreak/>
        <w:t xml:space="preserve">Bemerkungen zu einzelnen Artikeln der </w:t>
      </w:r>
      <w:r>
        <w:rPr>
          <w:b/>
          <w:sz w:val="19"/>
          <w:szCs w:val="19"/>
          <w:u w:val="single"/>
        </w:rPr>
        <w:t>VVS-ÜPF</w:t>
      </w:r>
      <w:r>
        <w:rPr>
          <w:b/>
          <w:sz w:val="19"/>
          <w:szCs w:val="19"/>
        </w:rPr>
        <w:t xml:space="preserve"> / Remarques par </w:t>
      </w:r>
      <w:proofErr w:type="spellStart"/>
      <w:r>
        <w:rPr>
          <w:b/>
          <w:sz w:val="19"/>
          <w:szCs w:val="19"/>
        </w:rPr>
        <w:t>rapport</w:t>
      </w:r>
      <w:proofErr w:type="spellEnd"/>
      <w:r>
        <w:rPr>
          <w:b/>
          <w:sz w:val="19"/>
          <w:szCs w:val="19"/>
        </w:rPr>
        <w:t xml:space="preserve"> </w:t>
      </w:r>
      <w:proofErr w:type="spellStart"/>
      <w:r>
        <w:rPr>
          <w:b/>
          <w:sz w:val="19"/>
          <w:szCs w:val="19"/>
        </w:rPr>
        <w:t>aux</w:t>
      </w:r>
      <w:proofErr w:type="spellEnd"/>
      <w:r>
        <w:rPr>
          <w:b/>
          <w:sz w:val="19"/>
          <w:szCs w:val="19"/>
        </w:rPr>
        <w:t xml:space="preserve"> </w:t>
      </w:r>
      <w:proofErr w:type="spellStart"/>
      <w:r>
        <w:rPr>
          <w:b/>
          <w:sz w:val="19"/>
          <w:szCs w:val="19"/>
        </w:rPr>
        <w:t>différents</w:t>
      </w:r>
      <w:proofErr w:type="spellEnd"/>
      <w:r>
        <w:rPr>
          <w:b/>
          <w:sz w:val="19"/>
          <w:szCs w:val="19"/>
        </w:rPr>
        <w:t xml:space="preserve"> </w:t>
      </w:r>
      <w:proofErr w:type="spellStart"/>
      <w:r>
        <w:rPr>
          <w:b/>
          <w:sz w:val="19"/>
          <w:szCs w:val="19"/>
        </w:rPr>
        <w:t>articles</w:t>
      </w:r>
      <w:proofErr w:type="spellEnd"/>
      <w:r>
        <w:rPr>
          <w:b/>
          <w:sz w:val="19"/>
          <w:szCs w:val="19"/>
        </w:rPr>
        <w:t xml:space="preserve"> de </w:t>
      </w:r>
      <w:proofErr w:type="spellStart"/>
      <w:r>
        <w:rPr>
          <w:b/>
          <w:sz w:val="19"/>
          <w:szCs w:val="19"/>
        </w:rPr>
        <w:t>l’</w:t>
      </w:r>
      <w:r>
        <w:rPr>
          <w:b/>
          <w:sz w:val="19"/>
          <w:szCs w:val="19"/>
          <w:u w:val="single"/>
        </w:rPr>
        <w:t>OST</w:t>
      </w:r>
      <w:proofErr w:type="spellEnd"/>
      <w:r>
        <w:rPr>
          <w:b/>
          <w:sz w:val="19"/>
          <w:szCs w:val="19"/>
          <w:u w:val="single"/>
        </w:rPr>
        <w:t>-SCPT</w:t>
      </w:r>
      <w:r>
        <w:rPr>
          <w:rFonts w:cs="Arial"/>
          <w:b/>
          <w:sz w:val="19"/>
          <w:szCs w:val="19"/>
        </w:rPr>
        <w:t xml:space="preserve"> </w:t>
      </w:r>
      <w:r>
        <w:rPr>
          <w:b/>
          <w:sz w:val="19"/>
          <w:szCs w:val="19"/>
        </w:rPr>
        <w:t xml:space="preserve">/ </w:t>
      </w:r>
      <w:proofErr w:type="spellStart"/>
      <w:r>
        <w:rPr>
          <w:b/>
          <w:sz w:val="19"/>
          <w:szCs w:val="19"/>
        </w:rPr>
        <w:t>Osservazioni</w:t>
      </w:r>
      <w:proofErr w:type="spellEnd"/>
      <w:r>
        <w:rPr>
          <w:b/>
          <w:sz w:val="19"/>
          <w:szCs w:val="19"/>
        </w:rPr>
        <w:t xml:space="preserve"> sui </w:t>
      </w:r>
      <w:proofErr w:type="spellStart"/>
      <w:r>
        <w:rPr>
          <w:b/>
          <w:sz w:val="19"/>
          <w:szCs w:val="19"/>
        </w:rPr>
        <w:t>singoli</w:t>
      </w:r>
      <w:proofErr w:type="spellEnd"/>
      <w:r>
        <w:rPr>
          <w:b/>
          <w:sz w:val="19"/>
          <w:szCs w:val="19"/>
        </w:rPr>
        <w:t xml:space="preserve"> </w:t>
      </w:r>
      <w:proofErr w:type="spellStart"/>
      <w:r>
        <w:rPr>
          <w:b/>
          <w:sz w:val="19"/>
          <w:szCs w:val="19"/>
        </w:rPr>
        <w:t>articoli</w:t>
      </w:r>
      <w:proofErr w:type="spellEnd"/>
      <w:r>
        <w:rPr>
          <w:b/>
          <w:sz w:val="19"/>
          <w:szCs w:val="19"/>
        </w:rPr>
        <w:t xml:space="preserve"> </w:t>
      </w:r>
      <w:proofErr w:type="spellStart"/>
      <w:r>
        <w:rPr>
          <w:b/>
          <w:sz w:val="19"/>
          <w:szCs w:val="19"/>
        </w:rPr>
        <w:t>dell’</w:t>
      </w:r>
      <w:r>
        <w:rPr>
          <w:b/>
          <w:sz w:val="19"/>
          <w:szCs w:val="19"/>
          <w:u w:val="single"/>
        </w:rPr>
        <w:t>OST</w:t>
      </w:r>
      <w:proofErr w:type="spellEnd"/>
      <w:r>
        <w:rPr>
          <w:b/>
          <w:sz w:val="19"/>
          <w:szCs w:val="19"/>
          <w:u w:val="single"/>
        </w:rPr>
        <w:t>-SCPT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1116CF08" w14:textId="77777777">
        <w:trPr>
          <w:trHeight w:val="1134"/>
          <w:tblHeader/>
        </w:trPr>
        <w:tc>
          <w:tcPr>
            <w:tcW w:w="2418" w:type="dxa"/>
            <w:vAlign w:val="center"/>
          </w:tcPr>
          <w:p w14:paraId="7DB35AF2" w14:textId="77777777" w:rsidR="00D169C7" w:rsidRDefault="005B4AFB">
            <w:pPr>
              <w:rPr>
                <w:b/>
                <w:lang w:val="it-CH"/>
              </w:rPr>
            </w:pPr>
            <w:r>
              <w:rPr>
                <w:b/>
                <w:lang w:val="it-CH"/>
              </w:rPr>
              <w:t>Artikel</w:t>
            </w:r>
            <w:r>
              <w:rPr>
                <w:b/>
                <w:lang w:val="it-CH"/>
              </w:rPr>
              <w:br/>
              <w:t>Article</w:t>
            </w:r>
            <w:r>
              <w:rPr>
                <w:b/>
                <w:lang w:val="it-CH"/>
              </w:rPr>
              <w:br/>
              <w:t>Articolo</w:t>
            </w:r>
          </w:p>
        </w:tc>
        <w:tc>
          <w:tcPr>
            <w:tcW w:w="3125" w:type="dxa"/>
            <w:vAlign w:val="center"/>
          </w:tcPr>
          <w:p w14:paraId="64B4FA29"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0DEDE7AA"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7ADD2664" w14:textId="77777777" w:rsidR="00D169C7" w:rsidRPr="00857E48" w:rsidRDefault="00D169C7">
            <w:pPr>
              <w:rPr>
                <w:b/>
              </w:rPr>
            </w:pPr>
          </w:p>
        </w:tc>
      </w:tr>
      <w:tr w:rsidR="00D169C7" w14:paraId="303BAAF8" w14:textId="77777777">
        <w:tc>
          <w:tcPr>
            <w:tcW w:w="14638" w:type="dxa"/>
            <w:gridSpan w:val="4"/>
            <w:shd w:val="clear" w:color="auto" w:fill="D9D9D9"/>
            <w:vAlign w:val="center"/>
          </w:tcPr>
          <w:p w14:paraId="33110D65" w14:textId="77777777" w:rsidR="00D169C7" w:rsidRDefault="005B4AFB">
            <w:pPr>
              <w:spacing w:before="80" w:after="80"/>
              <w:jc w:val="center"/>
              <w:rPr>
                <w:b/>
              </w:rPr>
            </w:pPr>
            <w:r>
              <w:rPr>
                <w:b/>
                <w:noProof/>
              </w:rPr>
              <mc:AlternateContent>
                <mc:Choice Requires="wps">
                  <w:drawing>
                    <wp:anchor distT="0" distB="0" distL="114300" distR="114300" simplePos="0" relativeHeight="251659264" behindDoc="0" locked="0" layoutInCell="1" allowOverlap="1" wp14:anchorId="3D9B19FA" wp14:editId="024063A4">
                      <wp:simplePos x="0" y="0"/>
                      <wp:positionH relativeFrom="column">
                        <wp:posOffset>-851535</wp:posOffset>
                      </wp:positionH>
                      <wp:positionV relativeFrom="paragraph">
                        <wp:posOffset>179070</wp:posOffset>
                      </wp:positionV>
                      <wp:extent cx="742315" cy="3206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320675"/>
                              </a:xfrm>
                              <a:prstGeom prst="rightArrowCallout">
                                <a:avLst>
                                  <a:gd name="adj1" fmla="val 25000"/>
                                  <a:gd name="adj2" fmla="val 25000"/>
                                  <a:gd name="adj3" fmla="val 38581"/>
                                  <a:gd name="adj4" fmla="val 66667"/>
                                </a:avLst>
                              </a:prstGeom>
                              <a:solidFill>
                                <a:srgbClr val="FFFFFF"/>
                              </a:solidFill>
                              <a:ln w="3175">
                                <a:solidFill>
                                  <a:srgbClr val="A5A5A5"/>
                                </a:solidFill>
                                <a:miter lim="800000"/>
                                <a:headEnd/>
                                <a:tailEnd/>
                              </a:ln>
                            </wps:spPr>
                            <wps:txbx>
                              <w:txbxContent>
                                <w:p w14:paraId="4ABD21B7" w14:textId="77777777" w:rsidR="00D169C7" w:rsidRDefault="005B4AFB">
                                  <w:pPr>
                                    <w:rPr>
                                      <w:b/>
                                      <w:sz w:val="12"/>
                                      <w:szCs w:val="12"/>
                                      <w:lang w:val="fr-CH"/>
                                    </w:rPr>
                                  </w:pPr>
                                  <w:r>
                                    <w:rPr>
                                      <w:b/>
                                      <w:sz w:val="12"/>
                                      <w:szCs w:val="12"/>
                                      <w:lang w:val="fr-CH"/>
                                    </w:rPr>
                                    <w:t>Muster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19FA" id="AutoShape 6" o:spid="_x0000_s1028" type="#_x0000_t78" style="position:absolute;left:0;text-align:left;margin-left:-67.05pt;margin-top:14.1pt;width:58.4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" strokecolor="#a5a5a5" strokeweight=".25pt">
                      <v:textbox>
                        <w:txbxContent>
                          <w:p w14:paraId="4ABD21B7" w14:textId="77777777" w:rsidR="00D169C7" w:rsidRDefault="005B4AFB">
                            <w:pPr>
                              <w:rPr>
                                <w:b/>
                                <w:sz w:val="12"/>
                                <w:szCs w:val="12"/>
                                <w:lang w:val="fr-CH"/>
                              </w:rPr>
                            </w:pPr>
                            <w:r>
                              <w:rPr>
                                <w:b/>
                                <w:sz w:val="12"/>
                                <w:szCs w:val="12"/>
                                <w:lang w:val="fr-CH"/>
                              </w:rPr>
                              <w:t>Muster</w:t>
                            </w:r>
                          </w:p>
                        </w:txbxContent>
                      </v:textbox>
                    </v:shape>
                  </w:pict>
                </mc:Fallback>
              </mc:AlternateContent>
            </w:r>
            <w:r>
              <w:rPr>
                <w:b/>
              </w:rPr>
              <w:t>VVS-ÜPF / OST-SCPT / OST-SCPT</w:t>
            </w:r>
          </w:p>
        </w:tc>
      </w:tr>
      <w:tr w:rsidR="00D169C7" w14:paraId="68100A1A" w14:textId="77777777">
        <w:tc>
          <w:tcPr>
            <w:tcW w:w="2418" w:type="dxa"/>
            <w:vAlign w:val="center"/>
          </w:tcPr>
          <w:p w14:paraId="7C1AA64F" w14:textId="77777777" w:rsidR="00D169C7" w:rsidRDefault="005B4AFB">
            <w:r>
              <w:t>2, Abs. 1</w:t>
            </w:r>
          </w:p>
        </w:tc>
        <w:tc>
          <w:tcPr>
            <w:tcW w:w="3125" w:type="dxa"/>
            <w:vAlign w:val="center"/>
          </w:tcPr>
          <w:p w14:paraId="256B2A13" w14:textId="77777777" w:rsidR="00D169C7" w:rsidRDefault="005B4AFB">
            <w:r>
              <w:t>Formulierung ändern: „…“</w:t>
            </w:r>
          </w:p>
        </w:tc>
        <w:tc>
          <w:tcPr>
            <w:tcW w:w="8549" w:type="dxa"/>
            <w:vAlign w:val="center"/>
          </w:tcPr>
          <w:p w14:paraId="1B39DAAB" w14:textId="77777777" w:rsidR="00D169C7" w:rsidRDefault="005B4AFB">
            <w:r>
              <w:t>Diese Anpassung rechtfertigt sich, weil</w:t>
            </w:r>
            <w:proofErr w:type="gramStart"/>
            <w:r>
              <w:t>… .</w:t>
            </w:r>
            <w:proofErr w:type="gramEnd"/>
            <w:r>
              <w:t xml:space="preserve"> </w:t>
            </w:r>
          </w:p>
        </w:tc>
        <w:tc>
          <w:tcPr>
            <w:tcW w:w="546" w:type="dxa"/>
            <w:tcBorders>
              <w:top w:val="nil"/>
              <w:bottom w:val="nil"/>
              <w:right w:val="nil"/>
            </w:tcBorders>
            <w:shd w:val="clear" w:color="auto" w:fill="D9D9D9"/>
          </w:tcPr>
          <w:p w14:paraId="15869BB4" w14:textId="77777777" w:rsidR="00D169C7" w:rsidRDefault="00D169C7">
            <w:pPr>
              <w:rPr>
                <w:b/>
              </w:rPr>
            </w:pPr>
          </w:p>
        </w:tc>
      </w:tr>
      <w:tr w:rsidR="00D169C7" w14:paraId="3BEE917E" w14:textId="77777777">
        <w:tc>
          <w:tcPr>
            <w:tcW w:w="2418" w:type="dxa"/>
            <w:vAlign w:val="center"/>
          </w:tcPr>
          <w:p w14:paraId="4A606CC0" w14:textId="77777777" w:rsidR="00D169C7" w:rsidRDefault="00D169C7"/>
        </w:tc>
        <w:tc>
          <w:tcPr>
            <w:tcW w:w="3125" w:type="dxa"/>
            <w:vAlign w:val="center"/>
          </w:tcPr>
          <w:p w14:paraId="7038CB67" w14:textId="77777777" w:rsidR="00D169C7" w:rsidRDefault="00D169C7"/>
        </w:tc>
        <w:tc>
          <w:tcPr>
            <w:tcW w:w="8549" w:type="dxa"/>
            <w:vAlign w:val="center"/>
          </w:tcPr>
          <w:p w14:paraId="4DE01D76" w14:textId="77777777" w:rsidR="00D169C7" w:rsidRDefault="00D169C7"/>
        </w:tc>
        <w:tc>
          <w:tcPr>
            <w:tcW w:w="546" w:type="dxa"/>
            <w:tcBorders>
              <w:top w:val="nil"/>
              <w:bottom w:val="nil"/>
              <w:right w:val="nil"/>
            </w:tcBorders>
            <w:shd w:val="clear" w:color="auto" w:fill="D9D9D9"/>
          </w:tcPr>
          <w:p w14:paraId="29D71933" w14:textId="77777777" w:rsidR="00D169C7" w:rsidRDefault="00D169C7">
            <w:pPr>
              <w:rPr>
                <w:b/>
              </w:rPr>
            </w:pPr>
          </w:p>
        </w:tc>
      </w:tr>
      <w:tr w:rsidR="00D169C7" w14:paraId="035AE285" w14:textId="77777777">
        <w:tc>
          <w:tcPr>
            <w:tcW w:w="2418" w:type="dxa"/>
            <w:vAlign w:val="center"/>
          </w:tcPr>
          <w:p w14:paraId="4A50720E" w14:textId="77777777" w:rsidR="00D169C7" w:rsidRDefault="00D169C7"/>
        </w:tc>
        <w:tc>
          <w:tcPr>
            <w:tcW w:w="3125" w:type="dxa"/>
            <w:vAlign w:val="center"/>
          </w:tcPr>
          <w:p w14:paraId="0B34506A" w14:textId="77777777" w:rsidR="00D169C7" w:rsidRDefault="00D169C7"/>
        </w:tc>
        <w:tc>
          <w:tcPr>
            <w:tcW w:w="8549" w:type="dxa"/>
            <w:vAlign w:val="center"/>
          </w:tcPr>
          <w:p w14:paraId="70FDB75D" w14:textId="77777777" w:rsidR="00D169C7" w:rsidRDefault="00D169C7"/>
        </w:tc>
        <w:tc>
          <w:tcPr>
            <w:tcW w:w="546" w:type="dxa"/>
            <w:tcBorders>
              <w:top w:val="nil"/>
              <w:bottom w:val="nil"/>
              <w:right w:val="nil"/>
            </w:tcBorders>
            <w:shd w:val="clear" w:color="auto" w:fill="D9D9D9"/>
          </w:tcPr>
          <w:p w14:paraId="50706837" w14:textId="77777777" w:rsidR="00D169C7" w:rsidRDefault="00D169C7">
            <w:pPr>
              <w:rPr>
                <w:b/>
              </w:rPr>
            </w:pPr>
          </w:p>
        </w:tc>
      </w:tr>
      <w:tr w:rsidR="00D169C7" w14:paraId="55F8CB0D" w14:textId="77777777">
        <w:tc>
          <w:tcPr>
            <w:tcW w:w="2418" w:type="dxa"/>
            <w:vAlign w:val="center"/>
          </w:tcPr>
          <w:p w14:paraId="50B0C84E" w14:textId="77777777" w:rsidR="00D169C7" w:rsidRDefault="00D169C7"/>
        </w:tc>
        <w:tc>
          <w:tcPr>
            <w:tcW w:w="3125" w:type="dxa"/>
            <w:vAlign w:val="center"/>
          </w:tcPr>
          <w:p w14:paraId="290136D2" w14:textId="77777777" w:rsidR="00D169C7" w:rsidRDefault="00D169C7"/>
        </w:tc>
        <w:tc>
          <w:tcPr>
            <w:tcW w:w="8549" w:type="dxa"/>
            <w:vAlign w:val="center"/>
          </w:tcPr>
          <w:p w14:paraId="2EA0F201" w14:textId="77777777" w:rsidR="00D169C7" w:rsidRDefault="00D169C7"/>
        </w:tc>
        <w:tc>
          <w:tcPr>
            <w:tcW w:w="546" w:type="dxa"/>
            <w:tcBorders>
              <w:top w:val="nil"/>
              <w:bottom w:val="nil"/>
              <w:right w:val="nil"/>
            </w:tcBorders>
            <w:shd w:val="clear" w:color="auto" w:fill="D9D9D9"/>
          </w:tcPr>
          <w:p w14:paraId="6F70D06D" w14:textId="77777777" w:rsidR="00D169C7" w:rsidRDefault="00D169C7">
            <w:pPr>
              <w:rPr>
                <w:b/>
              </w:rPr>
            </w:pPr>
          </w:p>
        </w:tc>
      </w:tr>
      <w:tr w:rsidR="00D169C7" w14:paraId="1287A0EE" w14:textId="77777777">
        <w:tc>
          <w:tcPr>
            <w:tcW w:w="2418" w:type="dxa"/>
            <w:vAlign w:val="center"/>
          </w:tcPr>
          <w:p w14:paraId="44928977" w14:textId="77777777" w:rsidR="00D169C7" w:rsidRDefault="00D169C7"/>
        </w:tc>
        <w:tc>
          <w:tcPr>
            <w:tcW w:w="3125" w:type="dxa"/>
            <w:vAlign w:val="center"/>
          </w:tcPr>
          <w:p w14:paraId="44B0689B" w14:textId="77777777" w:rsidR="00D169C7" w:rsidRDefault="00D169C7"/>
        </w:tc>
        <w:tc>
          <w:tcPr>
            <w:tcW w:w="8549" w:type="dxa"/>
            <w:vAlign w:val="center"/>
          </w:tcPr>
          <w:p w14:paraId="3EA9DC00" w14:textId="77777777" w:rsidR="00D169C7" w:rsidRDefault="00D169C7"/>
        </w:tc>
        <w:tc>
          <w:tcPr>
            <w:tcW w:w="546" w:type="dxa"/>
            <w:tcBorders>
              <w:top w:val="nil"/>
              <w:bottom w:val="nil"/>
              <w:right w:val="nil"/>
            </w:tcBorders>
            <w:shd w:val="clear" w:color="auto" w:fill="D9D9D9"/>
          </w:tcPr>
          <w:p w14:paraId="1569AFBD" w14:textId="77777777" w:rsidR="00D169C7" w:rsidRDefault="00D169C7">
            <w:pPr>
              <w:rPr>
                <w:b/>
              </w:rPr>
            </w:pPr>
          </w:p>
        </w:tc>
      </w:tr>
      <w:tr w:rsidR="00D169C7" w14:paraId="69F60691" w14:textId="77777777">
        <w:tc>
          <w:tcPr>
            <w:tcW w:w="2418" w:type="dxa"/>
            <w:vAlign w:val="center"/>
          </w:tcPr>
          <w:p w14:paraId="783597EF" w14:textId="77777777" w:rsidR="00D169C7" w:rsidRDefault="00D169C7"/>
        </w:tc>
        <w:tc>
          <w:tcPr>
            <w:tcW w:w="3125" w:type="dxa"/>
            <w:vAlign w:val="center"/>
          </w:tcPr>
          <w:p w14:paraId="3B12A4FC" w14:textId="77777777" w:rsidR="00D169C7" w:rsidRDefault="00D169C7"/>
        </w:tc>
        <w:tc>
          <w:tcPr>
            <w:tcW w:w="8549" w:type="dxa"/>
            <w:vAlign w:val="center"/>
          </w:tcPr>
          <w:p w14:paraId="55502672" w14:textId="77777777" w:rsidR="00D169C7" w:rsidRDefault="00D169C7"/>
        </w:tc>
        <w:tc>
          <w:tcPr>
            <w:tcW w:w="546" w:type="dxa"/>
            <w:tcBorders>
              <w:top w:val="nil"/>
              <w:bottom w:val="nil"/>
              <w:right w:val="nil"/>
            </w:tcBorders>
            <w:shd w:val="clear" w:color="auto" w:fill="D9D9D9"/>
          </w:tcPr>
          <w:p w14:paraId="7EDFC784" w14:textId="77777777" w:rsidR="00D169C7" w:rsidRDefault="00D169C7">
            <w:pPr>
              <w:rPr>
                <w:b/>
              </w:rPr>
            </w:pPr>
          </w:p>
        </w:tc>
      </w:tr>
      <w:tr w:rsidR="00D169C7" w14:paraId="5CF2001F" w14:textId="77777777">
        <w:tc>
          <w:tcPr>
            <w:tcW w:w="2418" w:type="dxa"/>
            <w:vAlign w:val="center"/>
          </w:tcPr>
          <w:p w14:paraId="1E66CD02" w14:textId="77777777" w:rsidR="00D169C7" w:rsidRDefault="00D169C7"/>
        </w:tc>
        <w:tc>
          <w:tcPr>
            <w:tcW w:w="3125" w:type="dxa"/>
            <w:vAlign w:val="center"/>
          </w:tcPr>
          <w:p w14:paraId="68D38184" w14:textId="77777777" w:rsidR="00D169C7" w:rsidRDefault="00D169C7"/>
        </w:tc>
        <w:tc>
          <w:tcPr>
            <w:tcW w:w="8549" w:type="dxa"/>
            <w:vAlign w:val="center"/>
          </w:tcPr>
          <w:p w14:paraId="151CA336" w14:textId="77777777" w:rsidR="00D169C7" w:rsidRDefault="00D169C7"/>
        </w:tc>
        <w:tc>
          <w:tcPr>
            <w:tcW w:w="546" w:type="dxa"/>
            <w:tcBorders>
              <w:top w:val="nil"/>
              <w:bottom w:val="nil"/>
              <w:right w:val="nil"/>
            </w:tcBorders>
            <w:shd w:val="clear" w:color="auto" w:fill="D9D9D9"/>
          </w:tcPr>
          <w:p w14:paraId="06AE0492" w14:textId="77777777" w:rsidR="00D169C7" w:rsidRDefault="00D169C7">
            <w:pPr>
              <w:rPr>
                <w:b/>
              </w:rPr>
            </w:pPr>
          </w:p>
        </w:tc>
      </w:tr>
      <w:tr w:rsidR="00D169C7" w14:paraId="48A981B0" w14:textId="77777777">
        <w:tc>
          <w:tcPr>
            <w:tcW w:w="2418" w:type="dxa"/>
            <w:vAlign w:val="center"/>
          </w:tcPr>
          <w:p w14:paraId="4AFB901C" w14:textId="77777777" w:rsidR="00D169C7" w:rsidRDefault="00D169C7"/>
        </w:tc>
        <w:tc>
          <w:tcPr>
            <w:tcW w:w="3125" w:type="dxa"/>
            <w:vAlign w:val="center"/>
          </w:tcPr>
          <w:p w14:paraId="2FD45CC3" w14:textId="77777777" w:rsidR="00D169C7" w:rsidRDefault="00D169C7"/>
        </w:tc>
        <w:tc>
          <w:tcPr>
            <w:tcW w:w="8549" w:type="dxa"/>
            <w:vAlign w:val="center"/>
          </w:tcPr>
          <w:p w14:paraId="00F76F79" w14:textId="77777777" w:rsidR="00D169C7" w:rsidRDefault="00D169C7"/>
        </w:tc>
        <w:tc>
          <w:tcPr>
            <w:tcW w:w="546" w:type="dxa"/>
            <w:tcBorders>
              <w:top w:val="nil"/>
              <w:bottom w:val="nil"/>
              <w:right w:val="nil"/>
            </w:tcBorders>
            <w:shd w:val="clear" w:color="auto" w:fill="D9D9D9"/>
          </w:tcPr>
          <w:p w14:paraId="2F7C2523" w14:textId="77777777" w:rsidR="00D169C7" w:rsidRDefault="00D169C7">
            <w:pPr>
              <w:rPr>
                <w:b/>
              </w:rPr>
            </w:pPr>
          </w:p>
        </w:tc>
      </w:tr>
      <w:tr w:rsidR="00D169C7" w14:paraId="38FE6F89" w14:textId="77777777">
        <w:tc>
          <w:tcPr>
            <w:tcW w:w="2418" w:type="dxa"/>
            <w:vAlign w:val="center"/>
          </w:tcPr>
          <w:p w14:paraId="29E11757" w14:textId="77777777" w:rsidR="00D169C7" w:rsidRDefault="00D169C7"/>
        </w:tc>
        <w:tc>
          <w:tcPr>
            <w:tcW w:w="3125" w:type="dxa"/>
            <w:vAlign w:val="center"/>
          </w:tcPr>
          <w:p w14:paraId="3B493108" w14:textId="77777777" w:rsidR="00D169C7" w:rsidRDefault="00D169C7"/>
        </w:tc>
        <w:tc>
          <w:tcPr>
            <w:tcW w:w="8549" w:type="dxa"/>
            <w:vAlign w:val="center"/>
          </w:tcPr>
          <w:p w14:paraId="01EAE43D" w14:textId="77777777" w:rsidR="00D169C7" w:rsidRDefault="00D169C7"/>
        </w:tc>
        <w:tc>
          <w:tcPr>
            <w:tcW w:w="546" w:type="dxa"/>
            <w:tcBorders>
              <w:top w:val="nil"/>
              <w:bottom w:val="nil"/>
              <w:right w:val="nil"/>
            </w:tcBorders>
            <w:shd w:val="clear" w:color="auto" w:fill="D9D9D9"/>
          </w:tcPr>
          <w:p w14:paraId="2B42B3F4" w14:textId="77777777" w:rsidR="00D169C7" w:rsidRDefault="00D169C7">
            <w:pPr>
              <w:rPr>
                <w:b/>
              </w:rPr>
            </w:pPr>
          </w:p>
        </w:tc>
      </w:tr>
      <w:tr w:rsidR="00D169C7" w14:paraId="715AD296" w14:textId="77777777">
        <w:tc>
          <w:tcPr>
            <w:tcW w:w="2418" w:type="dxa"/>
            <w:vAlign w:val="center"/>
          </w:tcPr>
          <w:p w14:paraId="1409A7B9" w14:textId="77777777" w:rsidR="00D169C7" w:rsidRDefault="00D169C7"/>
        </w:tc>
        <w:tc>
          <w:tcPr>
            <w:tcW w:w="3125" w:type="dxa"/>
            <w:vAlign w:val="center"/>
          </w:tcPr>
          <w:p w14:paraId="51742C96" w14:textId="77777777" w:rsidR="00D169C7" w:rsidRDefault="00D169C7"/>
        </w:tc>
        <w:tc>
          <w:tcPr>
            <w:tcW w:w="8549" w:type="dxa"/>
            <w:vAlign w:val="center"/>
          </w:tcPr>
          <w:p w14:paraId="70DF6229" w14:textId="77777777" w:rsidR="00D169C7" w:rsidRDefault="00D169C7"/>
        </w:tc>
        <w:tc>
          <w:tcPr>
            <w:tcW w:w="546" w:type="dxa"/>
            <w:tcBorders>
              <w:top w:val="nil"/>
              <w:bottom w:val="nil"/>
              <w:right w:val="nil"/>
            </w:tcBorders>
            <w:shd w:val="clear" w:color="auto" w:fill="D9D9D9"/>
          </w:tcPr>
          <w:p w14:paraId="44C5BFC5" w14:textId="77777777" w:rsidR="00D169C7" w:rsidRDefault="00D169C7">
            <w:pPr>
              <w:rPr>
                <w:b/>
              </w:rPr>
            </w:pPr>
          </w:p>
        </w:tc>
      </w:tr>
      <w:tr w:rsidR="00D169C7" w14:paraId="1CBD233A" w14:textId="77777777">
        <w:tc>
          <w:tcPr>
            <w:tcW w:w="2418" w:type="dxa"/>
            <w:vAlign w:val="center"/>
          </w:tcPr>
          <w:p w14:paraId="444DC585" w14:textId="77777777" w:rsidR="00D169C7" w:rsidRDefault="00D169C7"/>
        </w:tc>
        <w:tc>
          <w:tcPr>
            <w:tcW w:w="3125" w:type="dxa"/>
            <w:vAlign w:val="center"/>
          </w:tcPr>
          <w:p w14:paraId="769F510F" w14:textId="77777777" w:rsidR="00D169C7" w:rsidRDefault="00D169C7"/>
        </w:tc>
        <w:tc>
          <w:tcPr>
            <w:tcW w:w="8549" w:type="dxa"/>
            <w:vAlign w:val="center"/>
          </w:tcPr>
          <w:p w14:paraId="58F5B32B" w14:textId="77777777" w:rsidR="00D169C7" w:rsidRDefault="00D169C7"/>
        </w:tc>
        <w:tc>
          <w:tcPr>
            <w:tcW w:w="546" w:type="dxa"/>
            <w:tcBorders>
              <w:top w:val="nil"/>
              <w:bottom w:val="nil"/>
              <w:right w:val="nil"/>
            </w:tcBorders>
            <w:shd w:val="clear" w:color="auto" w:fill="D9D9D9"/>
          </w:tcPr>
          <w:p w14:paraId="64E7693D" w14:textId="77777777" w:rsidR="00D169C7" w:rsidRDefault="00D169C7">
            <w:pPr>
              <w:rPr>
                <w:b/>
              </w:rPr>
            </w:pPr>
          </w:p>
        </w:tc>
      </w:tr>
      <w:tr w:rsidR="00D169C7" w14:paraId="015F0499" w14:textId="77777777">
        <w:tc>
          <w:tcPr>
            <w:tcW w:w="2418" w:type="dxa"/>
            <w:vAlign w:val="center"/>
          </w:tcPr>
          <w:p w14:paraId="1EFD2849" w14:textId="77777777" w:rsidR="00D169C7" w:rsidRDefault="00D169C7"/>
        </w:tc>
        <w:tc>
          <w:tcPr>
            <w:tcW w:w="3125" w:type="dxa"/>
            <w:vAlign w:val="center"/>
          </w:tcPr>
          <w:p w14:paraId="70FF458B" w14:textId="77777777" w:rsidR="00D169C7" w:rsidRDefault="00D169C7"/>
        </w:tc>
        <w:tc>
          <w:tcPr>
            <w:tcW w:w="8549" w:type="dxa"/>
            <w:vAlign w:val="center"/>
          </w:tcPr>
          <w:p w14:paraId="0C1BDB36" w14:textId="77777777" w:rsidR="00D169C7" w:rsidRDefault="00D169C7"/>
        </w:tc>
        <w:tc>
          <w:tcPr>
            <w:tcW w:w="546" w:type="dxa"/>
            <w:tcBorders>
              <w:top w:val="nil"/>
              <w:bottom w:val="nil"/>
              <w:right w:val="nil"/>
            </w:tcBorders>
            <w:shd w:val="clear" w:color="auto" w:fill="D9D9D9"/>
          </w:tcPr>
          <w:p w14:paraId="23B567E2" w14:textId="77777777" w:rsidR="00D169C7" w:rsidRDefault="00D169C7">
            <w:pPr>
              <w:rPr>
                <w:b/>
              </w:rPr>
            </w:pPr>
          </w:p>
        </w:tc>
      </w:tr>
      <w:tr w:rsidR="00D169C7" w14:paraId="065B3F09" w14:textId="77777777">
        <w:tc>
          <w:tcPr>
            <w:tcW w:w="2418" w:type="dxa"/>
            <w:vAlign w:val="center"/>
          </w:tcPr>
          <w:p w14:paraId="35401D9A" w14:textId="77777777" w:rsidR="00D169C7" w:rsidRDefault="00D169C7"/>
        </w:tc>
        <w:tc>
          <w:tcPr>
            <w:tcW w:w="3125" w:type="dxa"/>
            <w:vAlign w:val="center"/>
          </w:tcPr>
          <w:p w14:paraId="77BC6360" w14:textId="77777777" w:rsidR="00D169C7" w:rsidRDefault="00D169C7"/>
        </w:tc>
        <w:tc>
          <w:tcPr>
            <w:tcW w:w="8549" w:type="dxa"/>
            <w:vAlign w:val="center"/>
          </w:tcPr>
          <w:p w14:paraId="113D5BB1" w14:textId="77777777" w:rsidR="00D169C7" w:rsidRDefault="00D169C7"/>
        </w:tc>
        <w:tc>
          <w:tcPr>
            <w:tcW w:w="546" w:type="dxa"/>
            <w:tcBorders>
              <w:top w:val="nil"/>
              <w:bottom w:val="nil"/>
              <w:right w:val="nil"/>
            </w:tcBorders>
            <w:shd w:val="clear" w:color="auto" w:fill="D9D9D9"/>
          </w:tcPr>
          <w:p w14:paraId="79F35044" w14:textId="77777777" w:rsidR="00D169C7" w:rsidRDefault="00D169C7">
            <w:pPr>
              <w:rPr>
                <w:b/>
              </w:rPr>
            </w:pPr>
          </w:p>
        </w:tc>
      </w:tr>
    </w:tbl>
    <w:p w14:paraId="758DF955" w14:textId="77777777" w:rsidR="00D169C7" w:rsidRDefault="00D169C7"/>
    <w:p w14:paraId="62A33381" w14:textId="77777777" w:rsidR="00D169C7" w:rsidRDefault="00D169C7"/>
    <w:sectPr w:rsidR="00D169C7">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A2F1" w14:textId="77777777" w:rsidR="00291898" w:rsidRDefault="00291898">
      <w:r>
        <w:separator/>
      </w:r>
    </w:p>
    <w:p w14:paraId="417AF5A8" w14:textId="77777777" w:rsidR="00291898" w:rsidRDefault="00291898"/>
  </w:endnote>
  <w:endnote w:type="continuationSeparator" w:id="0">
    <w:p w14:paraId="1698DB58" w14:textId="77777777" w:rsidR="00291898" w:rsidRDefault="00291898">
      <w:r>
        <w:continuationSeparator/>
      </w:r>
    </w:p>
    <w:p w14:paraId="01237E96" w14:textId="77777777" w:rsidR="00291898" w:rsidRDefault="00291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ontPiratenkleiderDefaul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4F5" w14:textId="77777777" w:rsidR="00D169C7" w:rsidRDefault="00D169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544"/>
    </w:tblGrid>
    <w:tr w:rsidR="00D169C7" w14:paraId="134905A5" w14:textId="77777777">
      <w:trPr>
        <w:cantSplit/>
        <w:trHeight w:val="714"/>
      </w:trPr>
      <w:tc>
        <w:tcPr>
          <w:tcW w:w="14544" w:type="dxa"/>
          <w:vAlign w:val="bottom"/>
        </w:tcPr>
        <w:p w14:paraId="26227757" w14:textId="77777777" w:rsidR="00D169C7" w:rsidRDefault="005B4AFB">
          <w:pPr>
            <w:pStyle w:val="Seite"/>
          </w:pP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7</w:t>
          </w:r>
          <w:r>
            <w:rPr>
              <w:noProof/>
            </w:rPr>
            <w:fldChar w:fldCharType="end"/>
          </w:r>
        </w:p>
      </w:tc>
    </w:tr>
  </w:tbl>
  <w:p w14:paraId="736A57E4" w14:textId="77777777" w:rsidR="00D169C7" w:rsidRDefault="00D169C7">
    <w:pPr>
      <w:pStyle w:val="Platzhalter"/>
      <w:rPr>
        <w:lang w:val="en-US"/>
      </w:rPr>
    </w:pPr>
  </w:p>
  <w:p w14:paraId="51BAB492" w14:textId="77777777" w:rsidR="00D169C7" w:rsidRDefault="00D169C7">
    <w:pPr>
      <w:pStyle w:val="Platzhal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D169C7" w14:paraId="16C8468B" w14:textId="77777777">
      <w:trPr>
        <w:cantSplit/>
      </w:trPr>
      <w:tc>
        <w:tcPr>
          <w:tcW w:w="14544" w:type="dxa"/>
          <w:gridSpan w:val="2"/>
          <w:vAlign w:val="bottom"/>
        </w:tcPr>
        <w:p w14:paraId="73797D49" w14:textId="77777777" w:rsidR="00D169C7" w:rsidRDefault="00D169C7">
          <w:pPr>
            <w:pStyle w:val="Seite"/>
            <w:rPr>
              <w:lang w:val="fr-FR"/>
            </w:rPr>
          </w:pPr>
        </w:p>
      </w:tc>
    </w:tr>
    <w:tr w:rsidR="00D169C7" w14:paraId="6B008FFD" w14:textId="77777777">
      <w:trPr>
        <w:gridAfter w:val="1"/>
        <w:wAfter w:w="397" w:type="dxa"/>
        <w:cantSplit/>
        <w:trHeight w:hRule="exact" w:val="480"/>
      </w:trPr>
      <w:tc>
        <w:tcPr>
          <w:tcW w:w="14147" w:type="dxa"/>
          <w:vAlign w:val="bottom"/>
        </w:tcPr>
        <w:p w14:paraId="1C470110" w14:textId="77777777" w:rsidR="00D169C7" w:rsidRDefault="00D169C7">
          <w:pPr>
            <w:pStyle w:val="Pfad"/>
            <w:tabs>
              <w:tab w:val="left" w:pos="4320"/>
            </w:tabs>
            <w:ind w:left="4320"/>
            <w:rPr>
              <w:lang w:val="fr-FR"/>
            </w:rPr>
          </w:pPr>
          <w:bookmarkStart w:id="0" w:name="_Hlk112468646"/>
        </w:p>
      </w:tc>
    </w:tr>
    <w:bookmarkEnd w:id="0"/>
  </w:tbl>
  <w:p w14:paraId="0FA0BA33" w14:textId="77777777" w:rsidR="00D169C7" w:rsidRDefault="00D169C7">
    <w:pPr>
      <w:pStyle w:val="Platzhalter"/>
      <w:rPr>
        <w:lang w:val="fr-FR"/>
      </w:rPr>
    </w:pPr>
  </w:p>
  <w:p w14:paraId="2413EF8D" w14:textId="77777777" w:rsidR="00D169C7" w:rsidRDefault="00D169C7">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EA2B" w14:textId="77777777" w:rsidR="00291898" w:rsidRDefault="00291898">
      <w:r>
        <w:separator/>
      </w:r>
    </w:p>
    <w:p w14:paraId="2A6D2CDE" w14:textId="77777777" w:rsidR="00291898" w:rsidRDefault="00291898"/>
  </w:footnote>
  <w:footnote w:type="continuationSeparator" w:id="0">
    <w:p w14:paraId="0F3A8E16" w14:textId="77777777" w:rsidR="00291898" w:rsidRDefault="00291898">
      <w:r>
        <w:continuationSeparator/>
      </w:r>
    </w:p>
    <w:p w14:paraId="5469A6B3" w14:textId="77777777" w:rsidR="00291898" w:rsidRDefault="00291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755B" w14:textId="77777777" w:rsidR="00D169C7" w:rsidRDefault="00D169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595"/>
      <w:gridCol w:w="14147"/>
    </w:tblGrid>
    <w:tr w:rsidR="00D169C7" w14:paraId="3D87D81E" w14:textId="77777777">
      <w:trPr>
        <w:cantSplit/>
        <w:trHeight w:hRule="exact" w:val="280"/>
      </w:trPr>
      <w:tc>
        <w:tcPr>
          <w:tcW w:w="14742" w:type="dxa"/>
          <w:gridSpan w:val="2"/>
        </w:tcPr>
        <w:p w14:paraId="7DBD7690" w14:textId="77777777" w:rsidR="00D169C7" w:rsidRDefault="00D169C7">
          <w:pPr>
            <w:pStyle w:val="Logo"/>
          </w:pPr>
        </w:p>
        <w:p w14:paraId="687A792E" w14:textId="77777777" w:rsidR="00D169C7" w:rsidRDefault="00D169C7">
          <w:pPr>
            <w:pStyle w:val="Logo"/>
          </w:pPr>
        </w:p>
      </w:tc>
    </w:tr>
    <w:tr w:rsidR="00D169C7" w14:paraId="425C7A3A" w14:textId="77777777">
      <w:trPr>
        <w:gridBefore w:val="1"/>
        <w:wBefore w:w="595" w:type="dxa"/>
        <w:cantSplit/>
        <w:trHeight w:hRule="exact" w:val="80"/>
      </w:trPr>
      <w:tc>
        <w:tcPr>
          <w:tcW w:w="14147" w:type="dxa"/>
        </w:tcPr>
        <w:p w14:paraId="1F7ABAC9" w14:textId="77777777" w:rsidR="00D169C7" w:rsidRDefault="00D169C7">
          <w:pPr>
            <w:pStyle w:val="Kopfzeile"/>
          </w:pPr>
        </w:p>
      </w:tc>
    </w:tr>
  </w:tbl>
  <w:p w14:paraId="70C9C84D" w14:textId="77777777" w:rsidR="00D169C7" w:rsidRDefault="00D169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D169C7" w14:paraId="4E392E4C" w14:textId="77777777">
      <w:trPr>
        <w:cantSplit/>
        <w:trHeight w:hRule="exact" w:val="575"/>
      </w:trPr>
      <w:tc>
        <w:tcPr>
          <w:tcW w:w="14742" w:type="dxa"/>
        </w:tcPr>
        <w:p w14:paraId="6F95505F" w14:textId="77777777" w:rsidR="00D169C7" w:rsidRDefault="00D169C7">
          <w:pPr>
            <w:pStyle w:val="Kopfzeile"/>
          </w:pPr>
        </w:p>
      </w:tc>
    </w:tr>
  </w:tbl>
  <w:p w14:paraId="02B1E5AA" w14:textId="77777777" w:rsidR="00D169C7" w:rsidRDefault="00D169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7"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8" w15:restartNumberingAfterBreak="0">
    <w:nsid w:val="2457479F"/>
    <w:multiLevelType w:val="hybridMultilevel"/>
    <w:tmpl w:val="C66C9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0" w15:restartNumberingAfterBreak="0">
    <w:nsid w:val="2AAB24CD"/>
    <w:multiLevelType w:val="hybridMultilevel"/>
    <w:tmpl w:val="1D048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6388"/>
        </w:tabs>
        <w:ind w:left="6388"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00F4B18"/>
    <w:multiLevelType w:val="hybridMultilevel"/>
    <w:tmpl w:val="56F66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5"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6"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7"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0"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abstractNum w:abstractNumId="21" w15:restartNumberingAfterBreak="0">
    <w:nsid w:val="797840BA"/>
    <w:multiLevelType w:val="hybridMultilevel"/>
    <w:tmpl w:val="AB0EA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E20A83"/>
    <w:multiLevelType w:val="hybridMultilevel"/>
    <w:tmpl w:val="7290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13923800">
    <w:abstractNumId w:val="15"/>
  </w:num>
  <w:num w:numId="2" w16cid:durableId="1572154702">
    <w:abstractNumId w:val="12"/>
  </w:num>
  <w:num w:numId="3" w16cid:durableId="512301183">
    <w:abstractNumId w:val="19"/>
  </w:num>
  <w:num w:numId="4" w16cid:durableId="1963610625">
    <w:abstractNumId w:val="20"/>
  </w:num>
  <w:num w:numId="5" w16cid:durableId="868643316">
    <w:abstractNumId w:val="17"/>
  </w:num>
  <w:num w:numId="6" w16cid:durableId="1543516708">
    <w:abstractNumId w:val="4"/>
  </w:num>
  <w:num w:numId="7" w16cid:durableId="1947156734">
    <w:abstractNumId w:val="7"/>
  </w:num>
  <w:num w:numId="8" w16cid:durableId="1798840850">
    <w:abstractNumId w:val="3"/>
  </w:num>
  <w:num w:numId="9" w16cid:durableId="410932260">
    <w:abstractNumId w:val="14"/>
  </w:num>
  <w:num w:numId="10" w16cid:durableId="398941554">
    <w:abstractNumId w:val="6"/>
  </w:num>
  <w:num w:numId="11" w16cid:durableId="1682396685">
    <w:abstractNumId w:val="1"/>
  </w:num>
  <w:num w:numId="12" w16cid:durableId="1680350737">
    <w:abstractNumId w:val="5"/>
  </w:num>
  <w:num w:numId="13" w16cid:durableId="1196576087">
    <w:abstractNumId w:val="11"/>
  </w:num>
  <w:num w:numId="14" w16cid:durableId="1247769067">
    <w:abstractNumId w:val="2"/>
  </w:num>
  <w:num w:numId="15" w16cid:durableId="717243828">
    <w:abstractNumId w:val="16"/>
  </w:num>
  <w:num w:numId="16" w16cid:durableId="170142446">
    <w:abstractNumId w:val="9"/>
  </w:num>
  <w:num w:numId="17" w16cid:durableId="1197111957">
    <w:abstractNumId w:val="18"/>
  </w:num>
  <w:num w:numId="18" w16cid:durableId="1381900934">
    <w:abstractNumId w:val="11"/>
  </w:num>
  <w:num w:numId="19" w16cid:durableId="1871793245">
    <w:abstractNumId w:val="11"/>
  </w:num>
  <w:num w:numId="20" w16cid:durableId="1535658432">
    <w:abstractNumId w:val="11"/>
  </w:num>
  <w:num w:numId="21" w16cid:durableId="1316184693">
    <w:abstractNumId w:val="2"/>
  </w:num>
  <w:num w:numId="22" w16cid:durableId="1202672353">
    <w:abstractNumId w:val="16"/>
  </w:num>
  <w:num w:numId="23" w16cid:durableId="819274945">
    <w:abstractNumId w:val="9"/>
  </w:num>
  <w:num w:numId="24" w16cid:durableId="609749813">
    <w:abstractNumId w:val="18"/>
  </w:num>
  <w:num w:numId="25" w16cid:durableId="1921719521">
    <w:abstractNumId w:val="10"/>
  </w:num>
  <w:num w:numId="26" w16cid:durableId="1675109561">
    <w:abstractNumId w:val="0"/>
  </w:num>
  <w:num w:numId="27" w16cid:durableId="30812013">
    <w:abstractNumId w:val="13"/>
  </w:num>
  <w:num w:numId="28" w16cid:durableId="1161968842">
    <w:abstractNumId w:val="8"/>
  </w:num>
  <w:num w:numId="29" w16cid:durableId="333805850">
    <w:abstractNumId w:val="21"/>
  </w:num>
  <w:num w:numId="30" w16cid:durableId="67727469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it-CH" w:vendorID="64" w:dllVersion="4096" w:nlCheck="1" w:checkStyle="0"/>
  <w:proofState w:spelling="clean" w:grammar="clean"/>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D169C7"/>
    <w:rsid w:val="000A134B"/>
    <w:rsid w:val="00177D49"/>
    <w:rsid w:val="00194467"/>
    <w:rsid w:val="00195CC4"/>
    <w:rsid w:val="00231C73"/>
    <w:rsid w:val="00291898"/>
    <w:rsid w:val="0029750D"/>
    <w:rsid w:val="002A2266"/>
    <w:rsid w:val="00310018"/>
    <w:rsid w:val="00341E88"/>
    <w:rsid w:val="003D3F07"/>
    <w:rsid w:val="003D5EB3"/>
    <w:rsid w:val="004206A6"/>
    <w:rsid w:val="004276E8"/>
    <w:rsid w:val="0055117C"/>
    <w:rsid w:val="005964B2"/>
    <w:rsid w:val="005B4AFB"/>
    <w:rsid w:val="006526C9"/>
    <w:rsid w:val="00654BFB"/>
    <w:rsid w:val="006740F0"/>
    <w:rsid w:val="006753CA"/>
    <w:rsid w:val="00687ED4"/>
    <w:rsid w:val="00714AB6"/>
    <w:rsid w:val="00722FF2"/>
    <w:rsid w:val="00744EE3"/>
    <w:rsid w:val="0076240C"/>
    <w:rsid w:val="00775E68"/>
    <w:rsid w:val="007B307A"/>
    <w:rsid w:val="008113D4"/>
    <w:rsid w:val="00857E48"/>
    <w:rsid w:val="008C0927"/>
    <w:rsid w:val="008C1B9F"/>
    <w:rsid w:val="008D79C5"/>
    <w:rsid w:val="008E199E"/>
    <w:rsid w:val="008F26B1"/>
    <w:rsid w:val="00935F42"/>
    <w:rsid w:val="009663F4"/>
    <w:rsid w:val="00A00E17"/>
    <w:rsid w:val="00A01269"/>
    <w:rsid w:val="00A27F10"/>
    <w:rsid w:val="00A96674"/>
    <w:rsid w:val="00AB3D9B"/>
    <w:rsid w:val="00AE0A63"/>
    <w:rsid w:val="00B22F3B"/>
    <w:rsid w:val="00BA0C36"/>
    <w:rsid w:val="00BB534D"/>
    <w:rsid w:val="00BD2273"/>
    <w:rsid w:val="00BE213D"/>
    <w:rsid w:val="00C102AD"/>
    <w:rsid w:val="00C11B92"/>
    <w:rsid w:val="00C442BF"/>
    <w:rsid w:val="00C528B1"/>
    <w:rsid w:val="00C600D5"/>
    <w:rsid w:val="00D142A6"/>
    <w:rsid w:val="00D169C7"/>
    <w:rsid w:val="00D90C79"/>
    <w:rsid w:val="00DB714E"/>
    <w:rsid w:val="00DD7DF8"/>
    <w:rsid w:val="00DD7E00"/>
    <w:rsid w:val="00E36754"/>
    <w:rsid w:val="00EC4D9B"/>
    <w:rsid w:val="00EE54DE"/>
    <w:rsid w:val="00F07935"/>
    <w:rsid w:val="00F31CB9"/>
    <w:rsid w:val="00F344B6"/>
    <w:rsid w:val="00F51CAA"/>
    <w:rsid w:val="00F650AD"/>
    <w:rsid w:val="00F972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A9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17C"/>
    <w:rPr>
      <w:rFonts w:ascii="Times New Roman" w:hAnsi="Times New Roman"/>
      <w:sz w:val="24"/>
      <w:szCs w:val="24"/>
      <w:lang w:eastAsia="de-DE"/>
    </w:rPr>
  </w:style>
  <w:style w:type="paragraph" w:styleId="berschrift1">
    <w:name w:val="heading 1"/>
    <w:basedOn w:val="Standard"/>
    <w:next w:val="Standard"/>
    <w:qFormat/>
    <w:pPr>
      <w:numPr>
        <w:numId w:val="20"/>
      </w:numPr>
      <w:outlineLvl w:val="0"/>
    </w:pPr>
    <w:rPr>
      <w:rFonts w:cs="Arial"/>
      <w:b/>
      <w:bCs/>
      <w:kern w:val="28"/>
      <w:szCs w:val="42"/>
    </w:rPr>
  </w:style>
  <w:style w:type="paragraph" w:styleId="berschrift2">
    <w:name w:val="heading 2"/>
    <w:basedOn w:val="Standard"/>
    <w:next w:val="Standard"/>
    <w:qFormat/>
    <w:pPr>
      <w:numPr>
        <w:ilvl w:val="1"/>
        <w:numId w:val="20"/>
      </w:numPr>
      <w:outlineLvl w:val="1"/>
    </w:pPr>
    <w:rPr>
      <w:rFonts w:cs="Arial"/>
      <w:bCs/>
      <w:iCs/>
      <w:szCs w:val="28"/>
    </w:rPr>
  </w:style>
  <w:style w:type="paragraph" w:styleId="berschrift3">
    <w:name w:val="heading 3"/>
    <w:basedOn w:val="Standard"/>
    <w:next w:val="Standard"/>
    <w:qFormat/>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rPr>
  </w:style>
  <w:style w:type="paragraph" w:styleId="berschrift8">
    <w:name w:val="heading 8"/>
    <w:basedOn w:val="Standard"/>
    <w:next w:val="Standard"/>
    <w:uiPriority w:val="9"/>
    <w:semiHidden/>
    <w:unhideWhenUsed/>
    <w:qFormat/>
    <w:pPr>
      <w:spacing w:before="240" w:after="60"/>
      <w:outlineLvl w:val="7"/>
    </w:pPr>
    <w:rPr>
      <w:rFonts w:ascii="Calibri" w:hAnsi="Calibri"/>
      <w:i/>
      <w:iCs/>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pPr>
      <w:spacing w:line="160" w:lineRule="exact"/>
    </w:pPr>
    <w:rPr>
      <w:noProof/>
      <w:sz w:val="12"/>
      <w:szCs w:val="12"/>
    </w:rPr>
  </w:style>
  <w:style w:type="paragraph" w:styleId="Titel">
    <w:name w:val="Title"/>
    <w:basedOn w:val="Standard"/>
    <w:next w:val="Standard"/>
    <w:qFormat/>
    <w:pPr>
      <w:spacing w:after="480"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ind w:left="851" w:hanging="284"/>
    </w:pPr>
    <w:rPr>
      <w:rFonts w:ascii="Times" w:hAnsi="Times"/>
      <w:i/>
      <w:sz w:val="18"/>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outlineLvl w:val="0"/>
    </w:pPr>
    <w:rPr>
      <w:lang w:val="de-DE"/>
    </w:rPr>
  </w:style>
  <w:style w:type="paragraph" w:customStyle="1" w:styleId="Anhangweitere">
    <w:name w:val="Anhang weitere"/>
    <w:basedOn w:val="Standard"/>
    <w:pPr>
      <w:numPr>
        <w:numId w:val="1"/>
      </w:numPr>
      <w:tabs>
        <w:tab w:val="clear" w:pos="1996"/>
        <w:tab w:val="num" w:pos="100"/>
      </w:tabs>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pPr>
      <w:numPr>
        <w:numId w:val="21"/>
      </w:numPr>
    </w:pPr>
  </w:style>
  <w:style w:type="paragraph" w:customStyle="1" w:styleId="Aufzhlung1231cmeingerckt">
    <w:name w:val="Aufzählung 1.2.3 1 cm eingerückt"/>
    <w:basedOn w:val="Standard"/>
    <w:pPr>
      <w:numPr>
        <w:numId w:val="4"/>
      </w:numPr>
    </w:pPr>
  </w:style>
  <w:style w:type="paragraph" w:customStyle="1" w:styleId="Aufzhlung1232cmeingerckt">
    <w:name w:val="Aufzählung 1.2.3. 2 cm eingerückt"/>
    <w:basedOn w:val="Standard"/>
    <w:pPr>
      <w:numPr>
        <w:numId w:val="5"/>
      </w:numPr>
    </w:pPr>
  </w:style>
  <w:style w:type="paragraph" w:customStyle="1" w:styleId="Aufzhlungabc">
    <w:name w:val="Aufzählung a)b)c)"/>
    <w:basedOn w:val="Standard"/>
    <w:qFormat/>
    <w:pPr>
      <w:numPr>
        <w:numId w:val="22"/>
      </w:numPr>
    </w:pPr>
  </w:style>
  <w:style w:type="paragraph" w:customStyle="1" w:styleId="Aufzhlungabc1cmeingerckt0">
    <w:name w:val="Aufzählung a)b)c) 1 cm eingerückt"/>
    <w:basedOn w:val="Standard"/>
    <w:pPr>
      <w:numPr>
        <w:numId w:val="6"/>
      </w:numPr>
    </w:pPr>
  </w:style>
  <w:style w:type="paragraph" w:customStyle="1" w:styleId="Aufzhlungabc2cmeingerckt">
    <w:name w:val="Aufzählung a)b)c) 2 cm eingerückt"/>
    <w:basedOn w:val="Standard"/>
    <w:pPr>
      <w:numPr>
        <w:numId w:val="7"/>
      </w:numPr>
    </w:pPr>
  </w:style>
  <w:style w:type="paragraph" w:customStyle="1" w:styleId="AufzhlungPunkt">
    <w:name w:val="Aufzählung Punkt"/>
    <w:basedOn w:val="Standard"/>
    <w:qFormat/>
    <w:pPr>
      <w:numPr>
        <w:numId w:val="23"/>
      </w:numPr>
      <w:tabs>
        <w:tab w:val="left" w:pos="284"/>
      </w:tabs>
    </w:pPr>
  </w:style>
  <w:style w:type="paragraph" w:customStyle="1" w:styleId="AufzhlungPunkt1cmeingerckt">
    <w:name w:val="Aufzählung Punkt 1 cm eingerückt"/>
    <w:basedOn w:val="Standard"/>
    <w:pPr>
      <w:numPr>
        <w:numId w:val="9"/>
      </w:numPr>
      <w:ind w:left="924" w:hanging="357"/>
    </w:pPr>
  </w:style>
  <w:style w:type="paragraph" w:customStyle="1" w:styleId="AufzhlungPunkt2cmeingerckt">
    <w:name w:val="Aufzählung Punkt 2 cm eingerückt"/>
    <w:basedOn w:val="Standard"/>
    <w:pPr>
      <w:numPr>
        <w:numId w:val="10"/>
      </w:numPr>
      <w:ind w:left="1491" w:hanging="357"/>
    </w:pPr>
  </w:style>
  <w:style w:type="paragraph" w:customStyle="1" w:styleId="AufzhlungStrich">
    <w:name w:val="Aufzählung Strich"/>
    <w:basedOn w:val="Standard"/>
    <w:qFormat/>
    <w:pPr>
      <w:numPr>
        <w:numId w:val="24"/>
      </w:numPr>
      <w:tabs>
        <w:tab w:val="left" w:pos="284"/>
      </w:tabs>
    </w:pPr>
  </w:style>
  <w:style w:type="paragraph" w:customStyle="1" w:styleId="AufzhlungStrich1cmeingerckt">
    <w:name w:val="Aufzählung Strich 1 cm eingerückt"/>
    <w:basedOn w:val="Standard"/>
    <w:pPr>
      <w:numPr>
        <w:numId w:val="11"/>
      </w:numPr>
      <w:tabs>
        <w:tab w:val="left" w:pos="851"/>
      </w:tabs>
      <w:ind w:left="851" w:hanging="284"/>
    </w:pPr>
  </w:style>
  <w:style w:type="paragraph" w:customStyle="1" w:styleId="AufzhlungStrich2cmeingerckt">
    <w:name w:val="Aufzählung Strich 2 cm eingerückt"/>
    <w:basedOn w:val="Standard"/>
    <w:pPr>
      <w:numPr>
        <w:numId w:val="12"/>
      </w:numPr>
      <w:tabs>
        <w:tab w:val="left" w:pos="1418"/>
      </w:tabs>
      <w:ind w:left="1418" w:hanging="284"/>
    </w:pPr>
  </w:style>
  <w:style w:type="paragraph" w:customStyle="1" w:styleId="AufzhlungZahl">
    <w:name w:val="Aufzählung Zahl"/>
    <w:basedOn w:val="Standard"/>
    <w:autoRedefine/>
    <w:pPr>
      <w:numPr>
        <w:numId w:val="2"/>
      </w:numPr>
      <w:tabs>
        <w:tab w:val="left" w:pos="72"/>
      </w:tabs>
    </w:pPr>
    <w:rPr>
      <w:b/>
    </w:rPr>
  </w:style>
  <w:style w:type="paragraph" w:customStyle="1" w:styleId="Betreff">
    <w:name w:val="Betreff"/>
    <w:basedOn w:val="Standard"/>
    <w:qFormat/>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pPr>
  </w:style>
  <w:style w:type="paragraph" w:customStyle="1" w:styleId="BriefschlussNurLeiter">
    <w:name w:val="Briefschluss (Nur Leiter)"/>
    <w:basedOn w:val="Standard"/>
    <w:next w:val="Anhang"/>
  </w:style>
  <w:style w:type="character" w:styleId="Fett">
    <w:name w:val="Strong"/>
    <w:basedOn w:val="Absatz-Standardschriftart"/>
    <w:uiPriority w:val="22"/>
    <w:qForma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2"/>
    <w:next w:val="Standard"/>
    <w:qFormat/>
    <w:pPr>
      <w:widowControl w:val="0"/>
      <w:spacing w:line="200" w:lineRule="exact"/>
    </w:pPr>
    <w:rPr>
      <w:b/>
      <w:bCs/>
      <w:sz w:val="15"/>
    </w:rPr>
  </w:style>
  <w:style w:type="paragraph" w:customStyle="1" w:styleId="StandardEingerckt1cm">
    <w:name w:val="Standard  Eingerückt 1 cm"/>
    <w:basedOn w:val="Standard"/>
    <w:pPr>
      <w:ind w:left="567"/>
    </w:pPr>
  </w:style>
  <w:style w:type="paragraph" w:customStyle="1" w:styleId="StandardEingerckt2cm">
    <w:name w:val="Standard Eingerückt 2 cm"/>
    <w:basedOn w:val="Standard"/>
    <w:pPr>
      <w:ind w:left="1134"/>
    </w:p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de-CH" w:eastAsia="de-CH"/>
    </w:rPr>
  </w:style>
  <w:style w:type="paragraph" w:styleId="StandardWeb">
    <w:name w:val="Normal (Web)"/>
    <w:basedOn w:val="Standard"/>
    <w:uiPriority w:val="99"/>
    <w:unhideWhenUsed/>
    <w:rsid w:val="0055117C"/>
    <w:pPr>
      <w:spacing w:before="100" w:beforeAutospacing="1" w:after="100" w:afterAutospacing="1"/>
    </w:pPr>
  </w:style>
  <w:style w:type="character" w:customStyle="1" w:styleId="inline-comment-marker">
    <w:name w:val="inline-comment-marker"/>
    <w:basedOn w:val="Absatz-Standardschriftart"/>
    <w:rsid w:val="0055117C"/>
  </w:style>
  <w:style w:type="paragraph" w:customStyle="1" w:styleId="fliesstext">
    <w:name w:val="fliesstext"/>
    <w:basedOn w:val="Standard"/>
    <w:rsid w:val="00935F42"/>
    <w:pPr>
      <w:spacing w:before="100" w:beforeAutospacing="1" w:after="100" w:afterAutospacing="1"/>
    </w:pPr>
  </w:style>
  <w:style w:type="character" w:styleId="NichtaufgelsteErwhnung">
    <w:name w:val="Unresolved Mention"/>
    <w:basedOn w:val="Absatz-Standardschriftart"/>
    <w:uiPriority w:val="99"/>
    <w:semiHidden/>
    <w:unhideWhenUsed/>
    <w:rsid w:val="0023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825">
      <w:bodyDiv w:val="1"/>
      <w:marLeft w:val="0"/>
      <w:marRight w:val="0"/>
      <w:marTop w:val="0"/>
      <w:marBottom w:val="0"/>
      <w:divBdr>
        <w:top w:val="none" w:sz="0" w:space="0" w:color="auto"/>
        <w:left w:val="none" w:sz="0" w:space="0" w:color="auto"/>
        <w:bottom w:val="none" w:sz="0" w:space="0" w:color="auto"/>
        <w:right w:val="none" w:sz="0" w:space="0" w:color="auto"/>
      </w:divBdr>
    </w:div>
    <w:div w:id="125903143">
      <w:bodyDiv w:val="1"/>
      <w:marLeft w:val="0"/>
      <w:marRight w:val="0"/>
      <w:marTop w:val="0"/>
      <w:marBottom w:val="0"/>
      <w:divBdr>
        <w:top w:val="none" w:sz="0" w:space="0" w:color="auto"/>
        <w:left w:val="none" w:sz="0" w:space="0" w:color="auto"/>
        <w:bottom w:val="none" w:sz="0" w:space="0" w:color="auto"/>
        <w:right w:val="none" w:sz="0" w:space="0" w:color="auto"/>
      </w:divBdr>
    </w:div>
    <w:div w:id="182481282">
      <w:bodyDiv w:val="1"/>
      <w:marLeft w:val="0"/>
      <w:marRight w:val="0"/>
      <w:marTop w:val="0"/>
      <w:marBottom w:val="0"/>
      <w:divBdr>
        <w:top w:val="none" w:sz="0" w:space="0" w:color="auto"/>
        <w:left w:val="none" w:sz="0" w:space="0" w:color="auto"/>
        <w:bottom w:val="none" w:sz="0" w:space="0" w:color="auto"/>
        <w:right w:val="none" w:sz="0" w:space="0" w:color="auto"/>
      </w:divBdr>
    </w:div>
    <w:div w:id="183401024">
      <w:bodyDiv w:val="1"/>
      <w:marLeft w:val="0"/>
      <w:marRight w:val="0"/>
      <w:marTop w:val="0"/>
      <w:marBottom w:val="0"/>
      <w:divBdr>
        <w:top w:val="none" w:sz="0" w:space="0" w:color="auto"/>
        <w:left w:val="none" w:sz="0" w:space="0" w:color="auto"/>
        <w:bottom w:val="none" w:sz="0" w:space="0" w:color="auto"/>
        <w:right w:val="none" w:sz="0" w:space="0" w:color="auto"/>
      </w:divBdr>
    </w:div>
    <w:div w:id="187106191">
      <w:bodyDiv w:val="1"/>
      <w:marLeft w:val="0"/>
      <w:marRight w:val="0"/>
      <w:marTop w:val="0"/>
      <w:marBottom w:val="0"/>
      <w:divBdr>
        <w:top w:val="none" w:sz="0" w:space="0" w:color="auto"/>
        <w:left w:val="none" w:sz="0" w:space="0" w:color="auto"/>
        <w:bottom w:val="none" w:sz="0" w:space="0" w:color="auto"/>
        <w:right w:val="none" w:sz="0" w:space="0" w:color="auto"/>
      </w:divBdr>
    </w:div>
    <w:div w:id="238906467">
      <w:bodyDiv w:val="1"/>
      <w:marLeft w:val="0"/>
      <w:marRight w:val="0"/>
      <w:marTop w:val="0"/>
      <w:marBottom w:val="0"/>
      <w:divBdr>
        <w:top w:val="none" w:sz="0" w:space="0" w:color="auto"/>
        <w:left w:val="none" w:sz="0" w:space="0" w:color="auto"/>
        <w:bottom w:val="none" w:sz="0" w:space="0" w:color="auto"/>
        <w:right w:val="none" w:sz="0" w:space="0" w:color="auto"/>
      </w:divBdr>
    </w:div>
    <w:div w:id="243339671">
      <w:bodyDiv w:val="1"/>
      <w:marLeft w:val="0"/>
      <w:marRight w:val="0"/>
      <w:marTop w:val="0"/>
      <w:marBottom w:val="0"/>
      <w:divBdr>
        <w:top w:val="none" w:sz="0" w:space="0" w:color="auto"/>
        <w:left w:val="none" w:sz="0" w:space="0" w:color="auto"/>
        <w:bottom w:val="none" w:sz="0" w:space="0" w:color="auto"/>
        <w:right w:val="none" w:sz="0" w:space="0" w:color="auto"/>
      </w:divBdr>
    </w:div>
    <w:div w:id="247270232">
      <w:bodyDiv w:val="1"/>
      <w:marLeft w:val="0"/>
      <w:marRight w:val="0"/>
      <w:marTop w:val="0"/>
      <w:marBottom w:val="0"/>
      <w:divBdr>
        <w:top w:val="none" w:sz="0" w:space="0" w:color="auto"/>
        <w:left w:val="none" w:sz="0" w:space="0" w:color="auto"/>
        <w:bottom w:val="none" w:sz="0" w:space="0" w:color="auto"/>
        <w:right w:val="none" w:sz="0" w:space="0" w:color="auto"/>
      </w:divBdr>
    </w:div>
    <w:div w:id="312180384">
      <w:bodyDiv w:val="1"/>
      <w:marLeft w:val="0"/>
      <w:marRight w:val="0"/>
      <w:marTop w:val="0"/>
      <w:marBottom w:val="0"/>
      <w:divBdr>
        <w:top w:val="none" w:sz="0" w:space="0" w:color="auto"/>
        <w:left w:val="none" w:sz="0" w:space="0" w:color="auto"/>
        <w:bottom w:val="none" w:sz="0" w:space="0" w:color="auto"/>
        <w:right w:val="none" w:sz="0" w:space="0" w:color="auto"/>
      </w:divBdr>
    </w:div>
    <w:div w:id="419105262">
      <w:bodyDiv w:val="1"/>
      <w:marLeft w:val="0"/>
      <w:marRight w:val="0"/>
      <w:marTop w:val="0"/>
      <w:marBottom w:val="0"/>
      <w:divBdr>
        <w:top w:val="none" w:sz="0" w:space="0" w:color="auto"/>
        <w:left w:val="none" w:sz="0" w:space="0" w:color="auto"/>
        <w:bottom w:val="none" w:sz="0" w:space="0" w:color="auto"/>
        <w:right w:val="none" w:sz="0" w:space="0" w:color="auto"/>
      </w:divBdr>
    </w:div>
    <w:div w:id="437407672">
      <w:bodyDiv w:val="1"/>
      <w:marLeft w:val="0"/>
      <w:marRight w:val="0"/>
      <w:marTop w:val="0"/>
      <w:marBottom w:val="0"/>
      <w:divBdr>
        <w:top w:val="none" w:sz="0" w:space="0" w:color="auto"/>
        <w:left w:val="none" w:sz="0" w:space="0" w:color="auto"/>
        <w:bottom w:val="none" w:sz="0" w:space="0" w:color="auto"/>
        <w:right w:val="none" w:sz="0" w:space="0" w:color="auto"/>
      </w:divBdr>
    </w:div>
    <w:div w:id="450133487">
      <w:bodyDiv w:val="1"/>
      <w:marLeft w:val="0"/>
      <w:marRight w:val="0"/>
      <w:marTop w:val="0"/>
      <w:marBottom w:val="0"/>
      <w:divBdr>
        <w:top w:val="none" w:sz="0" w:space="0" w:color="auto"/>
        <w:left w:val="none" w:sz="0" w:space="0" w:color="auto"/>
        <w:bottom w:val="none" w:sz="0" w:space="0" w:color="auto"/>
        <w:right w:val="none" w:sz="0" w:space="0" w:color="auto"/>
      </w:divBdr>
    </w:div>
    <w:div w:id="488905726">
      <w:bodyDiv w:val="1"/>
      <w:marLeft w:val="0"/>
      <w:marRight w:val="0"/>
      <w:marTop w:val="0"/>
      <w:marBottom w:val="0"/>
      <w:divBdr>
        <w:top w:val="none" w:sz="0" w:space="0" w:color="auto"/>
        <w:left w:val="none" w:sz="0" w:space="0" w:color="auto"/>
        <w:bottom w:val="none" w:sz="0" w:space="0" w:color="auto"/>
        <w:right w:val="none" w:sz="0" w:space="0" w:color="auto"/>
      </w:divBdr>
    </w:div>
    <w:div w:id="665287617">
      <w:bodyDiv w:val="1"/>
      <w:marLeft w:val="0"/>
      <w:marRight w:val="0"/>
      <w:marTop w:val="0"/>
      <w:marBottom w:val="0"/>
      <w:divBdr>
        <w:top w:val="none" w:sz="0" w:space="0" w:color="auto"/>
        <w:left w:val="none" w:sz="0" w:space="0" w:color="auto"/>
        <w:bottom w:val="none" w:sz="0" w:space="0" w:color="auto"/>
        <w:right w:val="none" w:sz="0" w:space="0" w:color="auto"/>
      </w:divBdr>
    </w:div>
    <w:div w:id="695040310">
      <w:bodyDiv w:val="1"/>
      <w:marLeft w:val="0"/>
      <w:marRight w:val="0"/>
      <w:marTop w:val="0"/>
      <w:marBottom w:val="0"/>
      <w:divBdr>
        <w:top w:val="none" w:sz="0" w:space="0" w:color="auto"/>
        <w:left w:val="none" w:sz="0" w:space="0" w:color="auto"/>
        <w:bottom w:val="none" w:sz="0" w:space="0" w:color="auto"/>
        <w:right w:val="none" w:sz="0" w:space="0" w:color="auto"/>
      </w:divBdr>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7186">
      <w:bodyDiv w:val="1"/>
      <w:marLeft w:val="0"/>
      <w:marRight w:val="0"/>
      <w:marTop w:val="0"/>
      <w:marBottom w:val="0"/>
      <w:divBdr>
        <w:top w:val="none" w:sz="0" w:space="0" w:color="auto"/>
        <w:left w:val="none" w:sz="0" w:space="0" w:color="auto"/>
        <w:bottom w:val="none" w:sz="0" w:space="0" w:color="auto"/>
        <w:right w:val="none" w:sz="0" w:space="0" w:color="auto"/>
      </w:divBdr>
    </w:div>
    <w:div w:id="889611837">
      <w:bodyDiv w:val="1"/>
      <w:marLeft w:val="0"/>
      <w:marRight w:val="0"/>
      <w:marTop w:val="0"/>
      <w:marBottom w:val="0"/>
      <w:divBdr>
        <w:top w:val="none" w:sz="0" w:space="0" w:color="auto"/>
        <w:left w:val="none" w:sz="0" w:space="0" w:color="auto"/>
        <w:bottom w:val="none" w:sz="0" w:space="0" w:color="auto"/>
        <w:right w:val="none" w:sz="0" w:space="0" w:color="auto"/>
      </w:divBdr>
    </w:div>
    <w:div w:id="953169954">
      <w:bodyDiv w:val="1"/>
      <w:marLeft w:val="0"/>
      <w:marRight w:val="0"/>
      <w:marTop w:val="0"/>
      <w:marBottom w:val="0"/>
      <w:divBdr>
        <w:top w:val="none" w:sz="0" w:space="0" w:color="auto"/>
        <w:left w:val="none" w:sz="0" w:space="0" w:color="auto"/>
        <w:bottom w:val="none" w:sz="0" w:space="0" w:color="auto"/>
        <w:right w:val="none" w:sz="0" w:space="0" w:color="auto"/>
      </w:divBdr>
    </w:div>
    <w:div w:id="1130633688">
      <w:bodyDiv w:val="1"/>
      <w:marLeft w:val="0"/>
      <w:marRight w:val="0"/>
      <w:marTop w:val="0"/>
      <w:marBottom w:val="0"/>
      <w:divBdr>
        <w:top w:val="none" w:sz="0" w:space="0" w:color="auto"/>
        <w:left w:val="none" w:sz="0" w:space="0" w:color="auto"/>
        <w:bottom w:val="none" w:sz="0" w:space="0" w:color="auto"/>
        <w:right w:val="none" w:sz="0" w:space="0" w:color="auto"/>
      </w:divBdr>
    </w:div>
    <w:div w:id="1136483962">
      <w:bodyDiv w:val="1"/>
      <w:marLeft w:val="0"/>
      <w:marRight w:val="0"/>
      <w:marTop w:val="0"/>
      <w:marBottom w:val="0"/>
      <w:divBdr>
        <w:top w:val="none" w:sz="0" w:space="0" w:color="auto"/>
        <w:left w:val="none" w:sz="0" w:space="0" w:color="auto"/>
        <w:bottom w:val="none" w:sz="0" w:space="0" w:color="auto"/>
        <w:right w:val="none" w:sz="0" w:space="0" w:color="auto"/>
      </w:divBdr>
    </w:div>
    <w:div w:id="1221215280">
      <w:bodyDiv w:val="1"/>
      <w:marLeft w:val="0"/>
      <w:marRight w:val="0"/>
      <w:marTop w:val="0"/>
      <w:marBottom w:val="0"/>
      <w:divBdr>
        <w:top w:val="none" w:sz="0" w:space="0" w:color="auto"/>
        <w:left w:val="none" w:sz="0" w:space="0" w:color="auto"/>
        <w:bottom w:val="none" w:sz="0" w:space="0" w:color="auto"/>
        <w:right w:val="none" w:sz="0" w:space="0" w:color="auto"/>
      </w:divBdr>
    </w:div>
    <w:div w:id="1345087467">
      <w:bodyDiv w:val="1"/>
      <w:marLeft w:val="0"/>
      <w:marRight w:val="0"/>
      <w:marTop w:val="0"/>
      <w:marBottom w:val="0"/>
      <w:divBdr>
        <w:top w:val="none" w:sz="0" w:space="0" w:color="auto"/>
        <w:left w:val="none" w:sz="0" w:space="0" w:color="auto"/>
        <w:bottom w:val="none" w:sz="0" w:space="0" w:color="auto"/>
        <w:right w:val="none" w:sz="0" w:space="0" w:color="auto"/>
      </w:divBdr>
    </w:div>
    <w:div w:id="1552962918">
      <w:bodyDiv w:val="1"/>
      <w:marLeft w:val="0"/>
      <w:marRight w:val="0"/>
      <w:marTop w:val="0"/>
      <w:marBottom w:val="0"/>
      <w:divBdr>
        <w:top w:val="none" w:sz="0" w:space="0" w:color="auto"/>
        <w:left w:val="none" w:sz="0" w:space="0" w:color="auto"/>
        <w:bottom w:val="none" w:sz="0" w:space="0" w:color="auto"/>
        <w:right w:val="none" w:sz="0" w:space="0" w:color="auto"/>
      </w:divBdr>
    </w:div>
    <w:div w:id="1656059111">
      <w:bodyDiv w:val="1"/>
      <w:marLeft w:val="0"/>
      <w:marRight w:val="0"/>
      <w:marTop w:val="0"/>
      <w:marBottom w:val="0"/>
      <w:divBdr>
        <w:top w:val="none" w:sz="0" w:space="0" w:color="auto"/>
        <w:left w:val="none" w:sz="0" w:space="0" w:color="auto"/>
        <w:bottom w:val="none" w:sz="0" w:space="0" w:color="auto"/>
        <w:right w:val="none" w:sz="0" w:space="0" w:color="auto"/>
      </w:divBdr>
    </w:div>
    <w:div w:id="1658799680">
      <w:bodyDiv w:val="1"/>
      <w:marLeft w:val="0"/>
      <w:marRight w:val="0"/>
      <w:marTop w:val="0"/>
      <w:marBottom w:val="0"/>
      <w:divBdr>
        <w:top w:val="none" w:sz="0" w:space="0" w:color="auto"/>
        <w:left w:val="none" w:sz="0" w:space="0" w:color="auto"/>
        <w:bottom w:val="none" w:sz="0" w:space="0" w:color="auto"/>
        <w:right w:val="none" w:sz="0" w:space="0" w:color="auto"/>
      </w:divBdr>
    </w:div>
    <w:div w:id="1745373408">
      <w:bodyDiv w:val="1"/>
      <w:marLeft w:val="0"/>
      <w:marRight w:val="0"/>
      <w:marTop w:val="0"/>
      <w:marBottom w:val="0"/>
      <w:divBdr>
        <w:top w:val="none" w:sz="0" w:space="0" w:color="auto"/>
        <w:left w:val="none" w:sz="0" w:space="0" w:color="auto"/>
        <w:bottom w:val="none" w:sz="0" w:space="0" w:color="auto"/>
        <w:right w:val="none" w:sz="0" w:space="0" w:color="auto"/>
      </w:divBdr>
    </w:div>
    <w:div w:id="1805386517">
      <w:bodyDiv w:val="1"/>
      <w:marLeft w:val="0"/>
      <w:marRight w:val="0"/>
      <w:marTop w:val="0"/>
      <w:marBottom w:val="0"/>
      <w:divBdr>
        <w:top w:val="none" w:sz="0" w:space="0" w:color="auto"/>
        <w:left w:val="none" w:sz="0" w:space="0" w:color="auto"/>
        <w:bottom w:val="none" w:sz="0" w:space="0" w:color="auto"/>
        <w:right w:val="none" w:sz="0" w:space="0" w:color="auto"/>
      </w:divBdr>
    </w:div>
    <w:div w:id="1818493297">
      <w:bodyDiv w:val="1"/>
      <w:marLeft w:val="0"/>
      <w:marRight w:val="0"/>
      <w:marTop w:val="0"/>
      <w:marBottom w:val="0"/>
      <w:divBdr>
        <w:top w:val="none" w:sz="0" w:space="0" w:color="auto"/>
        <w:left w:val="none" w:sz="0" w:space="0" w:color="auto"/>
        <w:bottom w:val="none" w:sz="0" w:space="0" w:color="auto"/>
        <w:right w:val="none" w:sz="0" w:space="0" w:color="auto"/>
      </w:divBdr>
    </w:div>
    <w:div w:id="1843162987">
      <w:bodyDiv w:val="1"/>
      <w:marLeft w:val="0"/>
      <w:marRight w:val="0"/>
      <w:marTop w:val="0"/>
      <w:marBottom w:val="0"/>
      <w:divBdr>
        <w:top w:val="none" w:sz="0" w:space="0" w:color="auto"/>
        <w:left w:val="none" w:sz="0" w:space="0" w:color="auto"/>
        <w:bottom w:val="none" w:sz="0" w:space="0" w:color="auto"/>
        <w:right w:val="none" w:sz="0" w:space="0" w:color="auto"/>
      </w:divBdr>
    </w:div>
    <w:div w:id="1956057846">
      <w:bodyDiv w:val="1"/>
      <w:marLeft w:val="0"/>
      <w:marRight w:val="0"/>
      <w:marTop w:val="0"/>
      <w:marBottom w:val="0"/>
      <w:divBdr>
        <w:top w:val="none" w:sz="0" w:space="0" w:color="auto"/>
        <w:left w:val="none" w:sz="0" w:space="0" w:color="auto"/>
        <w:bottom w:val="none" w:sz="0" w:space="0" w:color="auto"/>
        <w:right w:val="none" w:sz="0" w:space="0" w:color="auto"/>
      </w:divBdr>
    </w:div>
    <w:div w:id="2037268190">
      <w:bodyDiv w:val="1"/>
      <w:marLeft w:val="0"/>
      <w:marRight w:val="0"/>
      <w:marTop w:val="0"/>
      <w:marBottom w:val="0"/>
      <w:divBdr>
        <w:top w:val="none" w:sz="0" w:space="0" w:color="auto"/>
        <w:left w:val="none" w:sz="0" w:space="0" w:color="auto"/>
        <w:bottom w:val="none" w:sz="0" w:space="0" w:color="auto"/>
        <w:right w:val="none" w:sz="0" w:space="0" w:color="auto"/>
      </w:divBdr>
    </w:div>
    <w:div w:id="2037732584">
      <w:bodyDiv w:val="1"/>
      <w:marLeft w:val="0"/>
      <w:marRight w:val="0"/>
      <w:marTop w:val="0"/>
      <w:marBottom w:val="0"/>
      <w:divBdr>
        <w:top w:val="none" w:sz="0" w:space="0" w:color="auto"/>
        <w:left w:val="none" w:sz="0" w:space="0" w:color="auto"/>
        <w:bottom w:val="none" w:sz="0" w:space="0" w:color="auto"/>
        <w:right w:val="none" w:sz="0" w:space="0" w:color="auto"/>
      </w:divBdr>
    </w:div>
    <w:div w:id="2074768518">
      <w:bodyDiv w:val="1"/>
      <w:marLeft w:val="0"/>
      <w:marRight w:val="0"/>
      <w:marTop w:val="0"/>
      <w:marBottom w:val="0"/>
      <w:divBdr>
        <w:top w:val="none" w:sz="0" w:space="0" w:color="auto"/>
        <w:left w:val="none" w:sz="0" w:space="0" w:color="auto"/>
        <w:bottom w:val="none" w:sz="0" w:space="0" w:color="auto"/>
        <w:right w:val="none" w:sz="0" w:space="0" w:color="auto"/>
      </w:divBdr>
    </w:div>
    <w:div w:id="2099524477">
      <w:bodyDiv w:val="1"/>
      <w:marLeft w:val="0"/>
      <w:marRight w:val="0"/>
      <w:marTop w:val="0"/>
      <w:marBottom w:val="0"/>
      <w:divBdr>
        <w:top w:val="none" w:sz="0" w:space="0" w:color="auto"/>
        <w:left w:val="none" w:sz="0" w:space="0" w:color="auto"/>
        <w:bottom w:val="none" w:sz="0" w:space="0" w:color="auto"/>
        <w:right w:val="none" w:sz="0" w:space="0" w:color="auto"/>
      </w:divBdr>
    </w:div>
    <w:div w:id="2103986709">
      <w:bodyDiv w:val="1"/>
      <w:marLeft w:val="0"/>
      <w:marRight w:val="0"/>
      <w:marTop w:val="0"/>
      <w:marBottom w:val="0"/>
      <w:divBdr>
        <w:top w:val="none" w:sz="0" w:space="0" w:color="auto"/>
        <w:left w:val="none" w:sz="0" w:space="0" w:color="auto"/>
        <w:bottom w:val="none" w:sz="0" w:space="0" w:color="auto"/>
        <w:right w:val="none" w:sz="0" w:space="0" w:color="auto"/>
      </w:divBdr>
    </w:div>
    <w:div w:id="2115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admin.ch/sites/default/files/2021-08/upf_jahresbericht_inhalt_de_20-07.pdf&#160;S.16" TargetMode="External"/><Relationship Id="rId13" Type="http://schemas.openxmlformats.org/officeDocument/2006/relationships/hyperlink" Target="https://fedlex.data.admin.ch/filestore/fedlex.data.admin.ch/eli/fga/2020/2004/de/pdf-a/fedlex-data-admin-ch-eli-fga-2020-2004-de-pdf-a.pdf#page=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edlex.admin.ch/eli/cc/2010/267/de#art_27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1999/404/de#art_13" TargetMode="External"/><Relationship Id="rId5" Type="http://schemas.openxmlformats.org/officeDocument/2006/relationships/webSettings" Target="webSettings.xml"/><Relationship Id="rId15" Type="http://schemas.openxmlformats.org/officeDocument/2006/relationships/hyperlink" Target="https://sui-generis.ch/article/view/sg.177/1828#_Toc69740172" TargetMode="External"/><Relationship Id="rId23" Type="http://schemas.openxmlformats.org/officeDocument/2006/relationships/theme" Target="theme/theme1.xml"/><Relationship Id="rId10" Type="http://schemas.openxmlformats.org/officeDocument/2006/relationships/hyperlink" Target="https://fedlex.data.admin.ch/filestore/fedlex.data.admin.ch/eli/dl/proj/2021/96/cons_1/doc_6/de/pdf-a/fedlex-data-admin-ch-eli-dl-proj-2021-96-cons_1-doc_6-de-pdf-a.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edlex.admin.ch/eli/cc/1999/404/de#art_36" TargetMode="External"/><Relationship Id="rId14" Type="http://schemas.openxmlformats.org/officeDocument/2006/relationships/hyperlink" Target="https://www.piratenpartei.ch/2021/05/20/abstimmungsbeschwerde-der-piratenpartei-gegen-pm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1FB6-9DC8-4BFE-BA5D-390419E7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3217</Words>
  <Characters>20273</Characters>
  <Application>Microsoft Office Word</Application>
  <DocSecurity>0</DocSecurity>
  <Lines>168</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2022-05-21T14:53:00Z</dcterms:created>
  <dcterms:modified xsi:type="dcterms:W3CDTF">2022-05-21T14:53:00Z</dcterms:modified>
</cp:coreProperties>
</file>